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87CEA" w14:textId="77777777" w:rsidR="00E549C4" w:rsidRPr="00E549C4" w:rsidRDefault="00E549C4" w:rsidP="00E549C4">
      <w:pPr>
        <w:spacing w:after="0" w:line="360" w:lineRule="auto"/>
        <w:jc w:val="both"/>
        <w:rPr>
          <w:rFonts w:ascii="Arial" w:eastAsia="MingLiU" w:hAnsi="Arial" w:cs="Arial"/>
          <w:b/>
          <w:bCs/>
          <w:sz w:val="24"/>
          <w:szCs w:val="24"/>
          <w:lang w:eastAsia="zh-CN"/>
        </w:rPr>
      </w:pPr>
      <w:r w:rsidRPr="00E549C4">
        <w:rPr>
          <w:rFonts w:ascii="Arial" w:eastAsia="MingLiU" w:hAnsi="Arial" w:cs="Arial"/>
          <w:b/>
          <w:bCs/>
          <w:sz w:val="24"/>
          <w:szCs w:val="24"/>
          <w:lang w:eastAsia="zh-CN"/>
        </w:rPr>
        <w:t>凱柏膠寶：創新</w:t>
      </w:r>
      <w:r w:rsidRPr="00E549C4">
        <w:rPr>
          <w:rFonts w:ascii="Arial" w:eastAsia="MingLiU" w:hAnsi="Arial" w:cs="Arial"/>
          <w:b/>
          <w:bCs/>
          <w:sz w:val="24"/>
          <w:szCs w:val="24"/>
          <w:lang w:eastAsia="zh-CN"/>
        </w:rPr>
        <w:t>TPE</w:t>
      </w:r>
      <w:r w:rsidRPr="00E549C4">
        <w:rPr>
          <w:rFonts w:ascii="Arial" w:eastAsia="MingLiU" w:hAnsi="Arial" w:cs="Arial"/>
          <w:b/>
          <w:bCs/>
          <w:sz w:val="24"/>
          <w:szCs w:val="24"/>
          <w:lang w:eastAsia="zh-CN"/>
        </w:rPr>
        <w:t>材質賦能唇釉包裝煥新升級</w:t>
      </w:r>
    </w:p>
    <w:p w14:paraId="5FD07835" w14:textId="77777777" w:rsidR="00461138" w:rsidRPr="00C16DD0" w:rsidRDefault="00461138" w:rsidP="00461138">
      <w:pPr>
        <w:spacing w:after="0" w:line="360" w:lineRule="auto"/>
        <w:ind w:left="-105"/>
        <w:jc w:val="both"/>
        <w:rPr>
          <w:rFonts w:ascii="Arial" w:eastAsia="SimHei" w:hAnsi="Arial" w:cs="Arial"/>
          <w:b/>
          <w:bCs/>
          <w:sz w:val="10"/>
          <w:szCs w:val="10"/>
          <w:lang w:eastAsia="zh-CN"/>
        </w:rPr>
      </w:pPr>
    </w:p>
    <w:p w14:paraId="03C27FCD" w14:textId="545C3CBB" w:rsidR="008557C9" w:rsidRPr="00E549C4" w:rsidRDefault="00E549C4" w:rsidP="00461138">
      <w:pPr>
        <w:spacing w:line="360" w:lineRule="auto"/>
        <w:ind w:right="1559"/>
        <w:jc w:val="both"/>
        <w:rPr>
          <w:rFonts w:ascii="Arial" w:eastAsia="MingLiU" w:hAnsi="Arial" w:cs="Arial"/>
          <w:sz w:val="20"/>
          <w:szCs w:val="20"/>
          <w:lang w:eastAsia="zh-CN"/>
        </w:rPr>
      </w:pPr>
      <w:r w:rsidRPr="00E549C4">
        <w:rPr>
          <w:rFonts w:ascii="Arial" w:eastAsia="MingLiU" w:hAnsi="Arial" w:cs="Arial"/>
          <w:sz w:val="20"/>
          <w:szCs w:val="20"/>
          <w:lang w:eastAsia="zh-CN"/>
        </w:rPr>
        <w:t>極簡主義已逐漸滲透到個人護理領域當中，改變了人們使用盥洗與個人護理產品的方式。低成本和少步驟的日常習慣強調的是保持肌膚健康，而非追求繁複的儀式感。在化妝品的必需品中，唇釉因將基礎唇部護理與美妝效果合而為一而備受用戶青睞。這類型的唇釉使用簡單、價格親民且便於攜帶，同時輕巧的包裝設計也讓用戶能夠隨時隨地補妝。許多唇釉配備內建塗抹頭，可在外出時為雙唇提供額外保護。唇釉的塗抹頭能達到精準且衛生的上妝方式，少量用量即可覆蓋唇部，同時減少與雙手接觸，從而降低污染風險。因此，唇釉塗抹頭必須採用高品質且親膚的材料，例如：化妝品專用的熱塑性彈性體（</w:t>
      </w:r>
      <w:r w:rsidRPr="00E549C4">
        <w:rPr>
          <w:rFonts w:ascii="Arial" w:eastAsia="MingLiU" w:hAnsi="Arial" w:cs="Arial"/>
          <w:sz w:val="20"/>
          <w:szCs w:val="20"/>
          <w:lang w:eastAsia="zh-CN"/>
        </w:rPr>
        <w:t>TPE</w:t>
      </w:r>
      <w:r w:rsidRPr="00E549C4">
        <w:rPr>
          <w:rFonts w:ascii="Arial" w:eastAsia="MingLiU" w:hAnsi="Arial" w:cs="Arial"/>
          <w:sz w:val="20"/>
          <w:szCs w:val="20"/>
          <w:lang w:eastAsia="zh-CN"/>
        </w:rPr>
        <w:t>），以確保接觸肌膚時觸感順滑，同時使用安全可靠。</w:t>
      </w:r>
    </w:p>
    <w:p w14:paraId="2FDD3426" w14:textId="7B0EACDD" w:rsidR="00E549C4" w:rsidRPr="00461138" w:rsidRDefault="00E549C4" w:rsidP="00461138">
      <w:pPr>
        <w:spacing w:line="360" w:lineRule="auto"/>
        <w:ind w:right="1559"/>
        <w:jc w:val="both"/>
        <w:rPr>
          <w:rFonts w:ascii="Arial" w:eastAsia="MingLiU" w:hAnsi="Arial" w:cs="Arial"/>
          <w:sz w:val="20"/>
          <w:szCs w:val="20"/>
          <w:lang w:eastAsia="zh-CN"/>
        </w:rPr>
      </w:pPr>
      <w:r w:rsidRPr="004B659F">
        <w:rPr>
          <w:rFonts w:ascii="Arial" w:eastAsia="MingLiU" w:hAnsi="Arial" w:cs="Arial"/>
          <w:sz w:val="20"/>
          <w:szCs w:val="20"/>
          <w:lang w:eastAsia="zh-CN"/>
        </w:rPr>
        <w:t>作</w:t>
      </w:r>
      <w:proofErr w:type="gramStart"/>
      <w:r w:rsidRPr="004B659F">
        <w:rPr>
          <w:rFonts w:ascii="Arial" w:eastAsia="MingLiU" w:hAnsi="Arial" w:cs="Arial"/>
          <w:sz w:val="20"/>
          <w:szCs w:val="20"/>
          <w:lang w:eastAsia="zh-CN"/>
        </w:rPr>
        <w:t>為</w:t>
      </w:r>
      <w:proofErr w:type="gramEnd"/>
      <w:r w:rsidRPr="004B659F">
        <w:rPr>
          <w:rFonts w:ascii="Arial" w:eastAsia="MingLiU" w:hAnsi="Arial" w:cs="Arial"/>
          <w:sz w:val="20"/>
          <w:szCs w:val="20"/>
          <w:lang w:eastAsia="zh-CN"/>
        </w:rPr>
        <w:t>全球知名的</w:t>
      </w:r>
      <w:proofErr w:type="gramStart"/>
      <w:r w:rsidRPr="004B659F">
        <w:rPr>
          <w:rFonts w:ascii="Arial" w:eastAsia="MingLiU" w:hAnsi="Arial" w:cs="Arial"/>
          <w:sz w:val="20"/>
          <w:szCs w:val="20"/>
          <w:lang w:eastAsia="zh-CN"/>
        </w:rPr>
        <w:t>熱</w:t>
      </w:r>
      <w:proofErr w:type="gramEnd"/>
      <w:r w:rsidRPr="004B659F">
        <w:rPr>
          <w:rFonts w:ascii="Arial" w:eastAsia="MingLiU" w:hAnsi="Arial" w:cs="Arial"/>
          <w:sz w:val="20"/>
          <w:szCs w:val="20"/>
          <w:lang w:eastAsia="zh-CN"/>
        </w:rPr>
        <w:t>塑性彈性體（</w:t>
      </w:r>
      <w:r w:rsidRPr="004B659F">
        <w:rPr>
          <w:rFonts w:ascii="Arial" w:eastAsia="MingLiU" w:hAnsi="Arial" w:cs="Arial"/>
          <w:sz w:val="20"/>
          <w:szCs w:val="20"/>
          <w:lang w:eastAsia="zh-CN"/>
        </w:rPr>
        <w:t>TPE</w:t>
      </w:r>
      <w:r w:rsidRPr="004B659F">
        <w:rPr>
          <w:rFonts w:ascii="Arial" w:eastAsia="MingLiU" w:hAnsi="Arial" w:cs="Arial"/>
          <w:sz w:val="20"/>
          <w:szCs w:val="20"/>
          <w:lang w:eastAsia="zh-CN"/>
        </w:rPr>
        <w:t>）製造商，凱柏膠寶</w:t>
      </w:r>
      <w:proofErr w:type="gramStart"/>
      <w:r w:rsidRPr="004B659F">
        <w:rPr>
          <w:rFonts w:ascii="Arial" w:eastAsia="MingLiU" w:hAnsi="Arial" w:cs="Arial"/>
          <w:sz w:val="20"/>
          <w:szCs w:val="20"/>
          <w:lang w:eastAsia="zh-CN"/>
        </w:rPr>
        <w:t>為</w:t>
      </w:r>
      <w:proofErr w:type="gramEnd"/>
      <w:r w:rsidRPr="004B659F">
        <w:rPr>
          <w:rFonts w:ascii="Arial" w:eastAsia="MingLiU" w:hAnsi="Arial" w:cs="Arial"/>
          <w:sz w:val="20"/>
          <w:szCs w:val="20"/>
          <w:lang w:eastAsia="zh-CN"/>
        </w:rPr>
        <w:t>唇釉塗抹頭與</w:t>
      </w:r>
      <w:hyperlink r:id="rId11" w:history="1">
        <w:r w:rsidRPr="004B659F">
          <w:rPr>
            <w:rStyle w:val="Hyperlink"/>
            <w:rFonts w:ascii="Arial" w:eastAsia="MingLiU" w:hAnsi="Arial" w:cs="Arial"/>
            <w:sz w:val="20"/>
            <w:szCs w:val="20"/>
            <w:lang w:eastAsia="zh-CN"/>
          </w:rPr>
          <w:t>化妝品包裝</w:t>
        </w:r>
      </w:hyperlink>
      <w:r w:rsidRPr="004B659F">
        <w:rPr>
          <w:rFonts w:ascii="Arial" w:eastAsia="MingLiU" w:hAnsi="Arial" w:cs="Arial"/>
          <w:sz w:val="20"/>
          <w:szCs w:val="20"/>
          <w:lang w:eastAsia="zh-CN"/>
        </w:rPr>
        <w:t>提供先進的</w:t>
      </w:r>
      <w:r w:rsidRPr="004B659F">
        <w:rPr>
          <w:rFonts w:ascii="Arial" w:eastAsia="MingLiU" w:hAnsi="Arial" w:cs="Arial"/>
          <w:sz w:val="20"/>
          <w:szCs w:val="20"/>
          <w:lang w:eastAsia="zh-CN"/>
        </w:rPr>
        <w:t>TPE</w:t>
      </w:r>
      <w:r w:rsidRPr="004B659F">
        <w:rPr>
          <w:rFonts w:ascii="Arial" w:eastAsia="MingLiU" w:hAnsi="Arial" w:cs="Arial"/>
          <w:sz w:val="20"/>
          <w:szCs w:val="20"/>
          <w:lang w:eastAsia="zh-CN"/>
        </w:rPr>
        <w:t>材料解決方案。除唇釉塗抹頭外，此</w:t>
      </w:r>
      <w:r w:rsidRPr="004B659F">
        <w:rPr>
          <w:rFonts w:ascii="Arial" w:eastAsia="MingLiU" w:hAnsi="Arial" w:cs="Arial"/>
          <w:sz w:val="20"/>
          <w:szCs w:val="20"/>
          <w:lang w:eastAsia="zh-CN"/>
        </w:rPr>
        <w:t xml:space="preserve">TPE </w:t>
      </w:r>
      <w:r w:rsidRPr="004B659F">
        <w:rPr>
          <w:rFonts w:ascii="Arial" w:eastAsia="MingLiU" w:hAnsi="Arial" w:cs="Arial"/>
          <w:sz w:val="20"/>
          <w:szCs w:val="20"/>
          <w:lang w:eastAsia="zh-CN"/>
        </w:rPr>
        <w:t>材料還廣泛</w:t>
      </w:r>
      <w:proofErr w:type="gramStart"/>
      <w:r w:rsidRPr="004B659F">
        <w:rPr>
          <w:rFonts w:ascii="Arial" w:eastAsia="MingLiU" w:hAnsi="Arial" w:cs="Arial"/>
          <w:sz w:val="20"/>
          <w:szCs w:val="20"/>
          <w:lang w:eastAsia="zh-CN"/>
        </w:rPr>
        <w:t>應用於</w:t>
      </w:r>
      <w:proofErr w:type="gramEnd"/>
      <w:r w:rsidR="004B659F" w:rsidRPr="004B659F">
        <w:rPr>
          <w:rFonts w:ascii="Arial" w:eastAsia="MingLiU" w:hAnsi="Arial" w:cs="Arial"/>
          <w:sz w:val="20"/>
          <w:szCs w:val="20"/>
          <w:lang w:eastAsia="zh-CN"/>
        </w:rPr>
        <w:fldChar w:fldCharType="begin"/>
      </w:r>
      <w:r w:rsidR="004B659F" w:rsidRPr="004B659F">
        <w:rPr>
          <w:rFonts w:ascii="Arial" w:eastAsia="MingLiU" w:hAnsi="Arial" w:cs="Arial"/>
          <w:sz w:val="20"/>
          <w:szCs w:val="20"/>
          <w:lang w:eastAsia="zh-CN"/>
        </w:rPr>
        <w:instrText>HYPERLINK "https://www.kraiburg-tpe.com/zh-hans/%E5%87%AF%E6%9F%8F%E8%83%B6%E5%AE%9D-%E7%9A%84%E5%8F%AF%E6%8C%81%E7%BB%AD-TPE-%E8%BF%9B%E5%85%A5%E5%8F%A3%E8%85%94%E6%8A%A4%E7%90%86%E5%B8%82%E5%9C%BA"</w:instrText>
      </w:r>
      <w:r w:rsidR="004B659F" w:rsidRPr="004B659F">
        <w:rPr>
          <w:rFonts w:ascii="Arial" w:eastAsia="MingLiU" w:hAnsi="Arial" w:cs="Arial"/>
          <w:sz w:val="20"/>
          <w:szCs w:val="20"/>
          <w:lang w:eastAsia="zh-CN"/>
        </w:rPr>
      </w:r>
      <w:r w:rsidR="004B659F" w:rsidRPr="004B659F">
        <w:rPr>
          <w:rFonts w:ascii="Arial" w:eastAsia="MingLiU" w:hAnsi="Arial" w:cs="Arial"/>
          <w:sz w:val="20"/>
          <w:szCs w:val="20"/>
          <w:lang w:eastAsia="zh-CN"/>
        </w:rPr>
        <w:fldChar w:fldCharType="separate"/>
      </w:r>
      <w:r w:rsidRPr="004B659F">
        <w:rPr>
          <w:rStyle w:val="Hyperlink"/>
          <w:rFonts w:ascii="Arial" w:eastAsia="MingLiU" w:hAnsi="Arial" w:cs="Arial"/>
          <w:sz w:val="20"/>
          <w:szCs w:val="20"/>
          <w:lang w:eastAsia="zh-CN"/>
        </w:rPr>
        <w:t>牙刷</w:t>
      </w:r>
      <w:r w:rsidR="004B659F" w:rsidRPr="004B659F">
        <w:rPr>
          <w:rFonts w:ascii="Arial" w:eastAsia="MingLiU" w:hAnsi="Arial" w:cs="Arial"/>
          <w:sz w:val="20"/>
          <w:szCs w:val="20"/>
          <w:lang w:eastAsia="zh-CN"/>
        </w:rPr>
        <w:fldChar w:fldCharType="end"/>
      </w:r>
      <w:r w:rsidRPr="004B659F">
        <w:rPr>
          <w:rFonts w:ascii="Arial" w:eastAsia="MingLiU" w:hAnsi="Arial" w:cs="Arial"/>
          <w:sz w:val="20"/>
          <w:szCs w:val="20"/>
          <w:lang w:eastAsia="zh-CN"/>
        </w:rPr>
        <w:t>、握持件、功能性與設計性零件、家居用品、</w:t>
      </w:r>
      <w:hyperlink r:id="rId12" w:history="1">
        <w:r w:rsidRPr="004B659F">
          <w:rPr>
            <w:rStyle w:val="Hyperlink"/>
            <w:rFonts w:ascii="Arial" w:eastAsia="MingLiU" w:hAnsi="Arial" w:cs="Arial"/>
            <w:sz w:val="20"/>
            <w:szCs w:val="20"/>
            <w:lang w:eastAsia="zh-CN"/>
          </w:rPr>
          <w:t>剃須刀</w:t>
        </w:r>
      </w:hyperlink>
      <w:r w:rsidRPr="004B659F">
        <w:rPr>
          <w:rFonts w:ascii="Arial" w:eastAsia="MingLiU" w:hAnsi="Arial" w:cs="Arial"/>
          <w:sz w:val="20"/>
          <w:szCs w:val="20"/>
          <w:lang w:eastAsia="zh-CN"/>
        </w:rPr>
        <w:t>、玩具，以及</w:t>
      </w:r>
      <w:hyperlink r:id="rId13" w:history="1">
        <w:r w:rsidRPr="004B659F">
          <w:rPr>
            <w:rStyle w:val="Hyperlink"/>
            <w:rFonts w:ascii="Arial" w:eastAsia="MingLiU" w:hAnsi="Arial" w:cs="Arial"/>
            <w:sz w:val="20"/>
            <w:szCs w:val="20"/>
            <w:lang w:eastAsia="zh-CN"/>
          </w:rPr>
          <w:t>食品與個人護理產品包裝</w:t>
        </w:r>
      </w:hyperlink>
      <w:r w:rsidRPr="004B659F">
        <w:rPr>
          <w:rFonts w:ascii="Arial" w:eastAsia="MingLiU" w:hAnsi="Arial" w:cs="Arial"/>
          <w:sz w:val="20"/>
          <w:szCs w:val="20"/>
          <w:lang w:eastAsia="zh-CN"/>
        </w:rPr>
        <w:t>等領域，充分展示了其在</w:t>
      </w:r>
      <w:proofErr w:type="gramStart"/>
      <w:r w:rsidRPr="004B659F">
        <w:rPr>
          <w:rFonts w:ascii="Arial" w:eastAsia="MingLiU" w:hAnsi="Arial" w:cs="Arial"/>
          <w:sz w:val="20"/>
          <w:szCs w:val="20"/>
          <w:lang w:eastAsia="zh-CN"/>
        </w:rPr>
        <w:t>對</w:t>
      </w:r>
      <w:proofErr w:type="gramEnd"/>
      <w:r w:rsidRPr="004B659F">
        <w:rPr>
          <w:rFonts w:ascii="Arial" w:eastAsia="MingLiU" w:hAnsi="Arial" w:cs="Arial"/>
          <w:sz w:val="20"/>
          <w:szCs w:val="20"/>
          <w:lang w:eastAsia="zh-CN"/>
        </w:rPr>
        <w:t>柔軟觸感、機械耐久性、</w:t>
      </w:r>
      <w:r w:rsidRPr="00E549C4">
        <w:rPr>
          <w:rFonts w:ascii="Arial" w:eastAsia="MingLiU" w:hAnsi="Arial" w:cs="Arial"/>
          <w:sz w:val="20"/>
          <w:szCs w:val="20"/>
          <w:lang w:eastAsia="zh-CN"/>
        </w:rPr>
        <w:t>材料安全和視覺一致性有高要求的部件中的多功能表現。</w:t>
      </w:r>
    </w:p>
    <w:p w14:paraId="6AA4439E" w14:textId="77777777" w:rsidR="00461138" w:rsidRPr="00E549C4" w:rsidRDefault="00461138" w:rsidP="006120B5">
      <w:pPr>
        <w:spacing w:line="360" w:lineRule="auto"/>
        <w:ind w:right="1559"/>
        <w:jc w:val="both"/>
        <w:rPr>
          <w:rFonts w:ascii="Arial" w:eastAsia="MingLiU" w:hAnsi="Arial" w:cs="Arial"/>
          <w:sz w:val="6"/>
          <w:szCs w:val="6"/>
          <w:lang w:eastAsia="zh-CN"/>
        </w:rPr>
      </w:pPr>
    </w:p>
    <w:p w14:paraId="4E0C612D" w14:textId="77777777" w:rsidR="00E549C4" w:rsidRPr="00E549C4" w:rsidRDefault="00E549C4" w:rsidP="00C16DD0">
      <w:pPr>
        <w:spacing w:line="360" w:lineRule="auto"/>
        <w:ind w:right="1559"/>
        <w:jc w:val="both"/>
        <w:rPr>
          <w:rFonts w:ascii="Arial" w:eastAsia="MingLiU" w:hAnsi="Arial" w:cs="Arial"/>
          <w:b/>
          <w:bCs/>
          <w:sz w:val="20"/>
          <w:szCs w:val="20"/>
          <w:lang w:eastAsia="zh-CN"/>
        </w:rPr>
      </w:pPr>
      <w:r w:rsidRPr="00E549C4">
        <w:rPr>
          <w:rFonts w:ascii="Arial" w:eastAsia="MingLiU" w:hAnsi="Arial" w:cs="Arial"/>
          <w:b/>
          <w:bCs/>
          <w:sz w:val="20"/>
          <w:szCs w:val="20"/>
          <w:lang w:eastAsia="zh-CN"/>
        </w:rPr>
        <w:t>高端的外觀質感</w:t>
      </w:r>
    </w:p>
    <w:p w14:paraId="13415A80" w14:textId="58C8DE4A" w:rsidR="00C16DD0" w:rsidRPr="00E549C4" w:rsidRDefault="00E549C4" w:rsidP="00C16DD0">
      <w:pPr>
        <w:spacing w:line="360" w:lineRule="auto"/>
        <w:ind w:right="1559"/>
        <w:jc w:val="both"/>
        <w:rPr>
          <w:rFonts w:ascii="Arial" w:eastAsia="MingLiU" w:hAnsi="Arial" w:cs="Arial"/>
          <w:sz w:val="20"/>
          <w:szCs w:val="20"/>
          <w:lang w:eastAsia="zh-CN"/>
        </w:rPr>
      </w:pPr>
      <w:r w:rsidRPr="00E549C4">
        <w:rPr>
          <w:rFonts w:ascii="Arial" w:eastAsia="MingLiU" w:hAnsi="Arial" w:cs="Arial"/>
          <w:sz w:val="20"/>
          <w:szCs w:val="20"/>
          <w:lang w:eastAsia="zh-CN"/>
        </w:rPr>
        <w:t>適用於化妝品包裝的</w:t>
      </w:r>
      <w:r w:rsidRPr="00E549C4">
        <w:rPr>
          <w:rFonts w:ascii="Arial" w:eastAsia="MingLiU" w:hAnsi="Arial" w:cs="Arial"/>
          <w:sz w:val="20"/>
          <w:szCs w:val="20"/>
          <w:lang w:eastAsia="zh-CN"/>
        </w:rPr>
        <w:t xml:space="preserve"> TPE </w:t>
      </w:r>
      <w:r w:rsidRPr="00E549C4">
        <w:rPr>
          <w:rFonts w:ascii="Arial" w:eastAsia="MingLiU" w:hAnsi="Arial" w:cs="Arial"/>
          <w:sz w:val="20"/>
          <w:szCs w:val="20"/>
          <w:lang w:eastAsia="zh-CN"/>
        </w:rPr>
        <w:t>材料可實現高效的多組分注塑成型，以提高生產效率。唇釉的軟觸塗抹頭與硬質包裝部件可無縫結合，以確保產品使用舒適且功能可靠。此外，該化合物具備良好的可著色性，便於品牌差異化設計，以提升產品的高端外觀質感。</w:t>
      </w:r>
    </w:p>
    <w:p w14:paraId="25CED518" w14:textId="77777777" w:rsidR="00E549C4" w:rsidRPr="00C16DD0" w:rsidRDefault="00E549C4" w:rsidP="00C16DD0">
      <w:pPr>
        <w:spacing w:line="360" w:lineRule="auto"/>
        <w:ind w:right="1559"/>
        <w:jc w:val="both"/>
        <w:rPr>
          <w:rFonts w:ascii="Arial" w:eastAsia="MingLiU" w:hAnsi="Arial" w:cs="Arial"/>
          <w:sz w:val="6"/>
          <w:szCs w:val="6"/>
          <w:lang w:eastAsia="zh-CN"/>
        </w:rPr>
      </w:pPr>
    </w:p>
    <w:p w14:paraId="35E3AB08" w14:textId="77777777" w:rsidR="00E549C4" w:rsidRPr="00E549C4" w:rsidRDefault="00E549C4" w:rsidP="00E549C4">
      <w:pPr>
        <w:spacing w:line="360" w:lineRule="auto"/>
        <w:ind w:right="1559"/>
        <w:jc w:val="both"/>
        <w:rPr>
          <w:rFonts w:ascii="Arial" w:eastAsia="MingLiU" w:hAnsi="Arial" w:cs="Arial"/>
          <w:b/>
          <w:bCs/>
          <w:sz w:val="20"/>
          <w:szCs w:val="20"/>
          <w:lang w:eastAsia="zh-CN"/>
        </w:rPr>
      </w:pPr>
      <w:r w:rsidRPr="00E549C4">
        <w:rPr>
          <w:rFonts w:ascii="Arial" w:eastAsia="MingLiU" w:hAnsi="Arial" w:cs="Arial"/>
          <w:b/>
          <w:bCs/>
          <w:sz w:val="20"/>
          <w:szCs w:val="20"/>
          <w:lang w:eastAsia="zh-CN"/>
        </w:rPr>
        <w:t>合規的安全材料</w:t>
      </w:r>
    </w:p>
    <w:p w14:paraId="3FED3E84" w14:textId="0A41DB20" w:rsidR="00707218" w:rsidRPr="00E549C4" w:rsidRDefault="00E549C4" w:rsidP="00E549C4">
      <w:pPr>
        <w:spacing w:line="360" w:lineRule="auto"/>
        <w:ind w:right="1559"/>
        <w:jc w:val="both"/>
        <w:rPr>
          <w:rFonts w:ascii="Arial" w:eastAsia="MingLiU" w:hAnsi="Arial" w:cs="Arial"/>
          <w:sz w:val="20"/>
          <w:szCs w:val="20"/>
          <w:lang w:eastAsia="zh-CN"/>
        </w:rPr>
      </w:pPr>
      <w:r w:rsidRPr="00E549C4">
        <w:rPr>
          <w:rFonts w:ascii="Arial" w:eastAsia="MingLiU" w:hAnsi="Arial" w:cs="Arial"/>
          <w:sz w:val="20"/>
          <w:szCs w:val="20"/>
          <w:lang w:eastAsia="zh-CN"/>
        </w:rPr>
        <w:t>部分精選的</w:t>
      </w:r>
      <w:r w:rsidRPr="00E549C4">
        <w:rPr>
          <w:rFonts w:ascii="Arial" w:eastAsia="MingLiU" w:hAnsi="Arial" w:cs="Arial"/>
          <w:sz w:val="20"/>
          <w:szCs w:val="20"/>
          <w:lang w:eastAsia="zh-CN"/>
        </w:rPr>
        <w:t xml:space="preserve"> TPE </w:t>
      </w:r>
      <w:r w:rsidRPr="00E549C4">
        <w:rPr>
          <w:rFonts w:ascii="Arial" w:eastAsia="MingLiU" w:hAnsi="Arial" w:cs="Arial"/>
          <w:sz w:val="20"/>
          <w:szCs w:val="20"/>
          <w:lang w:eastAsia="zh-CN"/>
        </w:rPr>
        <w:t>材料是專為化妝品容器與唇釉包裝而設計，其中不含動物性成分。該系列符合多項全球關鍵法規與標準，其中包括美國</w:t>
      </w:r>
      <w:r w:rsidRPr="00E549C4">
        <w:rPr>
          <w:rFonts w:ascii="Arial" w:eastAsia="MingLiU" w:hAnsi="Arial" w:cs="Arial"/>
          <w:sz w:val="20"/>
          <w:szCs w:val="20"/>
          <w:lang w:eastAsia="zh-CN"/>
        </w:rPr>
        <w:t xml:space="preserve"> FDA CFR 21</w:t>
      </w:r>
      <w:r w:rsidRPr="00E549C4">
        <w:rPr>
          <w:rFonts w:ascii="Arial" w:eastAsia="MingLiU" w:hAnsi="Arial" w:cs="Arial"/>
          <w:sz w:val="20"/>
          <w:szCs w:val="20"/>
          <w:lang w:eastAsia="zh-CN"/>
        </w:rPr>
        <w:t>、</w:t>
      </w:r>
      <w:r w:rsidRPr="00E549C4">
        <w:rPr>
          <w:rFonts w:ascii="Arial" w:eastAsia="MingLiU" w:hAnsi="Arial" w:cs="Arial"/>
          <w:sz w:val="20"/>
          <w:szCs w:val="20"/>
          <w:lang w:eastAsia="zh-CN"/>
        </w:rPr>
        <w:lastRenderedPageBreak/>
        <w:t>EN71-3</w:t>
      </w:r>
      <w:r w:rsidRPr="00E549C4">
        <w:rPr>
          <w:rFonts w:ascii="Arial" w:eastAsia="MingLiU" w:hAnsi="Arial" w:cs="Arial"/>
          <w:sz w:val="20"/>
          <w:szCs w:val="20"/>
          <w:lang w:eastAsia="zh-CN"/>
        </w:rPr>
        <w:t>、</w:t>
      </w:r>
      <w:r w:rsidRPr="00E549C4">
        <w:rPr>
          <w:rFonts w:ascii="Arial" w:eastAsia="MingLiU" w:hAnsi="Arial" w:cs="Arial"/>
          <w:sz w:val="20"/>
          <w:szCs w:val="20"/>
          <w:lang w:eastAsia="zh-CN"/>
        </w:rPr>
        <w:t>ISO 10993-23</w:t>
      </w:r>
      <w:r w:rsidRPr="00E549C4">
        <w:rPr>
          <w:rFonts w:ascii="Arial" w:eastAsia="MingLiU" w:hAnsi="Arial" w:cs="Arial"/>
          <w:sz w:val="20"/>
          <w:szCs w:val="20"/>
          <w:lang w:eastAsia="zh-CN"/>
        </w:rPr>
        <w:t>（皮膚刺激）以及</w:t>
      </w:r>
      <w:r w:rsidRPr="00E549C4">
        <w:rPr>
          <w:rFonts w:ascii="Arial" w:eastAsia="MingLiU" w:hAnsi="Arial" w:cs="Arial"/>
          <w:sz w:val="20"/>
          <w:szCs w:val="20"/>
          <w:lang w:eastAsia="zh-CN"/>
        </w:rPr>
        <w:t xml:space="preserve"> RoHS </w:t>
      </w:r>
      <w:r w:rsidRPr="00E549C4">
        <w:rPr>
          <w:rFonts w:ascii="Arial" w:eastAsia="MingLiU" w:hAnsi="Arial" w:cs="Arial"/>
          <w:sz w:val="20"/>
          <w:szCs w:val="20"/>
          <w:lang w:eastAsia="zh-CN"/>
        </w:rPr>
        <w:t>合規要求。由此得知，凱柏膠寶協助化妝品品牌與包裝製造商快速實現全球市場合規與安全認證。</w:t>
      </w:r>
    </w:p>
    <w:p w14:paraId="3A23E0C6" w14:textId="77777777" w:rsidR="00E549C4" w:rsidRPr="00E549C4" w:rsidRDefault="00E549C4" w:rsidP="00E549C4">
      <w:pPr>
        <w:spacing w:line="360" w:lineRule="auto"/>
        <w:ind w:right="1559"/>
        <w:jc w:val="both"/>
        <w:rPr>
          <w:rFonts w:ascii="Arial" w:eastAsia="MingLiU" w:hAnsi="Arial" w:cs="Arial"/>
          <w:color w:val="FF0000"/>
          <w:sz w:val="6"/>
          <w:szCs w:val="6"/>
          <w:lang w:eastAsia="zh-CN"/>
        </w:rPr>
      </w:pPr>
    </w:p>
    <w:p w14:paraId="14B3D5D3" w14:textId="77777777" w:rsidR="00E549C4" w:rsidRPr="00E549C4" w:rsidRDefault="00E549C4" w:rsidP="00E549C4">
      <w:pPr>
        <w:spacing w:line="360" w:lineRule="auto"/>
        <w:ind w:right="1559"/>
        <w:jc w:val="both"/>
        <w:rPr>
          <w:rFonts w:ascii="Arial" w:eastAsia="MingLiU" w:hAnsi="Arial" w:cs="Arial"/>
          <w:b/>
          <w:bCs/>
          <w:sz w:val="20"/>
          <w:szCs w:val="20"/>
        </w:rPr>
      </w:pPr>
      <w:r w:rsidRPr="00E549C4">
        <w:rPr>
          <w:rFonts w:ascii="Arial" w:eastAsia="MingLiU" w:hAnsi="Arial" w:cs="Arial"/>
          <w:b/>
          <w:bCs/>
          <w:sz w:val="20"/>
          <w:szCs w:val="20"/>
        </w:rPr>
        <w:t>優異的配方耐受性</w:t>
      </w:r>
    </w:p>
    <w:p w14:paraId="42D8CF5B" w14:textId="551A0442" w:rsidR="00C57003" w:rsidRPr="00E549C4" w:rsidRDefault="00E549C4" w:rsidP="00E549C4">
      <w:pPr>
        <w:spacing w:line="360" w:lineRule="auto"/>
        <w:ind w:right="1559"/>
        <w:jc w:val="both"/>
        <w:rPr>
          <w:rFonts w:ascii="Arial" w:eastAsia="MingLiU" w:hAnsi="Arial" w:cs="Arial"/>
          <w:sz w:val="20"/>
          <w:szCs w:val="20"/>
          <w:lang w:eastAsia="zh-CN"/>
        </w:rPr>
      </w:pPr>
      <w:r w:rsidRPr="004B659F">
        <w:rPr>
          <w:rFonts w:ascii="Arial" w:eastAsia="MingLiU" w:hAnsi="Arial" w:cs="Arial"/>
          <w:sz w:val="20"/>
          <w:szCs w:val="20"/>
        </w:rPr>
        <w:t>此</w:t>
      </w:r>
      <w:r w:rsidRPr="004B659F">
        <w:rPr>
          <w:rFonts w:ascii="Arial" w:eastAsia="MingLiU" w:hAnsi="Arial" w:cs="Arial"/>
          <w:sz w:val="20"/>
          <w:szCs w:val="20"/>
        </w:rPr>
        <w:t xml:space="preserve"> TPE </w:t>
      </w:r>
      <w:r w:rsidRPr="004B659F">
        <w:rPr>
          <w:rFonts w:ascii="Arial" w:eastAsia="MingLiU" w:hAnsi="Arial" w:cs="Arial"/>
          <w:sz w:val="20"/>
          <w:szCs w:val="20"/>
        </w:rPr>
        <w:t>材質專為</w:t>
      </w:r>
      <w:hyperlink r:id="rId14" w:history="1">
        <w:r w:rsidRPr="004B659F">
          <w:rPr>
            <w:rStyle w:val="Hyperlink"/>
            <w:rFonts w:ascii="Arial" w:eastAsia="MingLiU" w:hAnsi="Arial" w:cs="Arial"/>
            <w:sz w:val="20"/>
            <w:szCs w:val="20"/>
          </w:rPr>
          <w:t>化妝品包裝</w:t>
        </w:r>
      </w:hyperlink>
      <w:r w:rsidRPr="004B659F">
        <w:rPr>
          <w:rFonts w:ascii="Arial" w:eastAsia="MingLiU" w:hAnsi="Arial" w:cs="Arial"/>
          <w:sz w:val="20"/>
          <w:szCs w:val="20"/>
        </w:rPr>
        <w:t>而設計，具備良好的抗異十二烷性能，可經受唇</w:t>
      </w:r>
      <w:r w:rsidRPr="00E549C4">
        <w:rPr>
          <w:rFonts w:ascii="Arial" w:eastAsia="MingLiU" w:hAnsi="Arial" w:cs="Arial"/>
          <w:sz w:val="20"/>
          <w:szCs w:val="20"/>
        </w:rPr>
        <w:t>部護理配方中常見油脂、蠟類與溶劑的反覆接觸。此塑膠材質具備優異的化學耐受性，可保持表面完整性與外觀穩定，以減少材料降解、膨脹或表面變化的風險，確保產品在全生命週期中保持可靠且穩定的表現。</w:t>
      </w:r>
    </w:p>
    <w:p w14:paraId="256664E9" w14:textId="77777777" w:rsidR="00E549C4" w:rsidRPr="00E549C4" w:rsidRDefault="00E549C4" w:rsidP="00E549C4">
      <w:pPr>
        <w:spacing w:line="360" w:lineRule="auto"/>
        <w:ind w:right="1559"/>
        <w:jc w:val="both"/>
        <w:rPr>
          <w:rFonts w:ascii="Arial" w:hAnsi="Arial" w:cs="Arial"/>
          <w:sz w:val="6"/>
          <w:szCs w:val="6"/>
          <w:lang w:eastAsia="zh-CN"/>
        </w:rPr>
      </w:pPr>
    </w:p>
    <w:p w14:paraId="5E9A9D36" w14:textId="77777777" w:rsidR="00752E36" w:rsidRPr="00B967D5" w:rsidRDefault="00752E36" w:rsidP="00752E36">
      <w:pPr>
        <w:spacing w:line="360" w:lineRule="auto"/>
        <w:ind w:right="1559"/>
        <w:jc w:val="both"/>
        <w:rPr>
          <w:rFonts w:ascii="Arial" w:eastAsia="MingLiU" w:hAnsi="Arial" w:cs="Arial"/>
          <w:b/>
          <w:bCs/>
          <w:sz w:val="20"/>
          <w:szCs w:val="20"/>
          <w:lang w:eastAsia="zh-CN"/>
        </w:rPr>
      </w:pPr>
      <w:r w:rsidRPr="00B967D5">
        <w:rPr>
          <w:rFonts w:ascii="Arial" w:eastAsia="MingLiU" w:hAnsi="Arial" w:cs="Arial"/>
          <w:b/>
          <w:bCs/>
          <w:sz w:val="20"/>
          <w:szCs w:val="20"/>
          <w:lang w:eastAsia="zh-CN"/>
        </w:rPr>
        <w:t>與凱柏膠寶相約在</w:t>
      </w:r>
      <w:r w:rsidRPr="00B967D5">
        <w:rPr>
          <w:rFonts w:ascii="Arial" w:eastAsia="MingLiU" w:hAnsi="Arial" w:cs="Arial"/>
          <w:b/>
          <w:bCs/>
          <w:sz w:val="20"/>
          <w:szCs w:val="20"/>
          <w:lang w:eastAsia="zh-CN"/>
        </w:rPr>
        <w:t>CHINAPLAS 2026</w:t>
      </w:r>
    </w:p>
    <w:p w14:paraId="6C8DFEF3" w14:textId="77777777" w:rsidR="00752E36" w:rsidRPr="00B967D5" w:rsidRDefault="00752E36" w:rsidP="00752E36">
      <w:pPr>
        <w:spacing w:line="360" w:lineRule="auto"/>
        <w:ind w:right="1559"/>
        <w:jc w:val="both"/>
        <w:rPr>
          <w:rFonts w:ascii="Arial" w:eastAsia="MingLiU" w:hAnsi="Arial" w:cs="Arial"/>
          <w:sz w:val="20"/>
          <w:szCs w:val="20"/>
          <w:lang w:eastAsia="zh-CN"/>
        </w:rPr>
      </w:pPr>
      <w:r w:rsidRPr="00B967D5">
        <w:rPr>
          <w:rFonts w:ascii="Arial" w:eastAsia="MingLiU" w:hAnsi="Arial" w:cs="Arial"/>
          <w:sz w:val="20"/>
          <w:szCs w:val="20"/>
          <w:lang w:eastAsia="zh-CN"/>
        </w:rPr>
        <w:t>全球熱塑性彈性體</w:t>
      </w:r>
      <w:r w:rsidRPr="00B967D5">
        <w:rPr>
          <w:rFonts w:ascii="Arial" w:eastAsia="MingLiU" w:hAnsi="Arial" w:cs="Arial"/>
          <w:sz w:val="20"/>
          <w:szCs w:val="20"/>
          <w:lang w:eastAsia="zh-CN"/>
        </w:rPr>
        <w:t xml:space="preserve"> (TPE) </w:t>
      </w:r>
      <w:r w:rsidRPr="00B967D5">
        <w:rPr>
          <w:rFonts w:ascii="Arial" w:eastAsia="MingLiU" w:hAnsi="Arial" w:cs="Arial"/>
          <w:sz w:val="20"/>
          <w:szCs w:val="20"/>
          <w:lang w:eastAsia="zh-CN"/>
        </w:rPr>
        <w:t>製造商，凱柏膠寶將參與</w:t>
      </w:r>
      <w:r w:rsidRPr="00B967D5">
        <w:rPr>
          <w:rFonts w:ascii="Arial" w:eastAsia="MingLiU" w:hAnsi="Arial" w:cs="Arial"/>
          <w:sz w:val="20"/>
          <w:szCs w:val="20"/>
          <w:lang w:eastAsia="zh-CN"/>
        </w:rPr>
        <w:t>2026</w:t>
      </w:r>
      <w:r w:rsidRPr="00B967D5">
        <w:rPr>
          <w:rFonts w:ascii="Arial" w:eastAsia="MingLiU" w:hAnsi="Arial" w:cs="Arial"/>
          <w:sz w:val="20"/>
          <w:szCs w:val="20"/>
          <w:lang w:eastAsia="zh-CN"/>
        </w:rPr>
        <w:t>年</w:t>
      </w:r>
      <w:r w:rsidRPr="00B967D5">
        <w:rPr>
          <w:rFonts w:ascii="Arial" w:eastAsia="MingLiU" w:hAnsi="Arial" w:cs="Arial"/>
          <w:sz w:val="20"/>
          <w:szCs w:val="20"/>
          <w:lang w:eastAsia="zh-CN"/>
        </w:rPr>
        <w:t>4</w:t>
      </w:r>
      <w:r w:rsidRPr="00B967D5">
        <w:rPr>
          <w:rFonts w:ascii="Arial" w:eastAsia="MingLiU" w:hAnsi="Arial" w:cs="Arial"/>
          <w:sz w:val="20"/>
          <w:szCs w:val="20"/>
          <w:lang w:eastAsia="zh-CN"/>
        </w:rPr>
        <w:t>月</w:t>
      </w:r>
      <w:r w:rsidRPr="00B967D5">
        <w:rPr>
          <w:rFonts w:ascii="Arial" w:eastAsia="MingLiU" w:hAnsi="Arial" w:cs="Arial"/>
          <w:sz w:val="20"/>
          <w:szCs w:val="20"/>
          <w:lang w:eastAsia="zh-CN"/>
        </w:rPr>
        <w:t>21</w:t>
      </w:r>
      <w:r w:rsidRPr="00B967D5">
        <w:rPr>
          <w:rFonts w:ascii="Arial" w:eastAsia="MingLiU" w:hAnsi="Arial" w:cs="Arial"/>
          <w:sz w:val="20"/>
          <w:szCs w:val="20"/>
          <w:lang w:eastAsia="zh-CN"/>
        </w:rPr>
        <w:t>日至</w:t>
      </w:r>
      <w:r w:rsidRPr="00B967D5">
        <w:rPr>
          <w:rFonts w:ascii="Arial" w:eastAsia="MingLiU" w:hAnsi="Arial" w:cs="Arial"/>
          <w:sz w:val="20"/>
          <w:szCs w:val="20"/>
          <w:lang w:eastAsia="zh-CN"/>
        </w:rPr>
        <w:t>24</w:t>
      </w:r>
      <w:r w:rsidRPr="00B967D5">
        <w:rPr>
          <w:rFonts w:ascii="Arial" w:eastAsia="MingLiU" w:hAnsi="Arial" w:cs="Arial"/>
          <w:sz w:val="20"/>
          <w:szCs w:val="20"/>
          <w:lang w:eastAsia="zh-CN"/>
        </w:rPr>
        <w:t>日</w:t>
      </w:r>
      <w:r w:rsidRPr="004D77B8">
        <w:rPr>
          <w:rFonts w:ascii="Arial" w:eastAsia="MingLiU" w:hAnsi="Arial" w:cs="Arial"/>
          <w:sz w:val="20"/>
          <w:szCs w:val="20"/>
          <w:lang w:eastAsia="zh-CN"/>
        </w:rPr>
        <w:t>在中國上海國家會展中心</w:t>
      </w:r>
      <w:r w:rsidRPr="004D77B8">
        <w:rPr>
          <w:rFonts w:ascii="Arial" w:eastAsia="MingLiU" w:hAnsi="Arial" w:cs="Arial"/>
          <w:sz w:val="20"/>
          <w:szCs w:val="20"/>
          <w:lang w:eastAsia="zh-CN"/>
        </w:rPr>
        <w:t xml:space="preserve"> (NECC) </w:t>
      </w:r>
      <w:r w:rsidRPr="004D77B8">
        <w:rPr>
          <w:rFonts w:ascii="Arial" w:eastAsia="MingLiU" w:hAnsi="Arial" w:cs="Arial"/>
          <w:sz w:val="20"/>
          <w:szCs w:val="20"/>
          <w:lang w:eastAsia="zh-CN"/>
        </w:rPr>
        <w:t>舉行的</w:t>
      </w:r>
      <w:hyperlink r:id="rId15" w:history="1">
        <w:r w:rsidRPr="004D77B8">
          <w:rPr>
            <w:rStyle w:val="Hyperlink"/>
            <w:rFonts w:ascii="Arial" w:eastAsia="MingLiU" w:hAnsi="Arial" w:cs="Arial"/>
            <w:sz w:val="20"/>
            <w:szCs w:val="20"/>
            <w:lang w:eastAsia="zh-CN"/>
          </w:rPr>
          <w:t>國際橡塑展</w:t>
        </w:r>
        <w:r w:rsidRPr="004D77B8">
          <w:rPr>
            <w:rStyle w:val="Hyperlink"/>
            <w:rFonts w:ascii="Arial" w:eastAsia="MingLiU" w:hAnsi="Arial" w:cs="Arial"/>
            <w:sz w:val="20"/>
            <w:szCs w:val="20"/>
            <w:lang w:eastAsia="zh-CN"/>
          </w:rPr>
          <w:t xml:space="preserve"> (CHINAPLAS 2026)</w:t>
        </w:r>
      </w:hyperlink>
      <w:r w:rsidRPr="004D77B8">
        <w:rPr>
          <w:rFonts w:ascii="Arial" w:eastAsia="MingLiU" w:hAnsi="Arial" w:cs="Arial"/>
          <w:sz w:val="20"/>
          <w:szCs w:val="20"/>
          <w:lang w:eastAsia="zh-CN"/>
        </w:rPr>
        <w:t>。屆</w:t>
      </w:r>
      <w:r w:rsidRPr="00B967D5">
        <w:rPr>
          <w:rFonts w:ascii="Arial" w:eastAsia="MingLiU" w:hAnsi="Arial" w:cs="Arial"/>
          <w:sz w:val="20"/>
          <w:szCs w:val="20"/>
          <w:lang w:eastAsia="zh-CN"/>
        </w:rPr>
        <w:t>時，我司將在</w:t>
      </w:r>
      <w:r w:rsidRPr="00B967D5">
        <w:rPr>
          <w:rFonts w:ascii="Arial" w:eastAsia="MingLiU" w:hAnsi="Arial" w:cs="Arial"/>
          <w:sz w:val="20"/>
          <w:szCs w:val="20"/>
          <w:lang w:eastAsia="zh-CN"/>
        </w:rPr>
        <w:t>7.2</w:t>
      </w:r>
      <w:r w:rsidRPr="00B967D5">
        <w:rPr>
          <w:rFonts w:ascii="Arial" w:eastAsia="MingLiU" w:hAnsi="Arial" w:cs="Arial"/>
          <w:sz w:val="20"/>
          <w:szCs w:val="20"/>
          <w:lang w:eastAsia="zh-CN"/>
        </w:rPr>
        <w:t>號館</w:t>
      </w:r>
      <w:r w:rsidRPr="00B967D5">
        <w:rPr>
          <w:rFonts w:ascii="Arial" w:eastAsia="MingLiU" w:hAnsi="Arial" w:cs="Arial"/>
          <w:sz w:val="20"/>
          <w:szCs w:val="20"/>
          <w:lang w:eastAsia="zh-CN"/>
        </w:rPr>
        <w:t>D13</w:t>
      </w:r>
      <w:r w:rsidRPr="00B967D5">
        <w:rPr>
          <w:rFonts w:ascii="Arial" w:eastAsia="MingLiU" w:hAnsi="Arial" w:cs="Arial"/>
          <w:sz w:val="20"/>
          <w:szCs w:val="20"/>
          <w:lang w:eastAsia="zh-CN"/>
        </w:rPr>
        <w:t>展位重點展示適用於多個產業應用的創新</w:t>
      </w:r>
      <w:r w:rsidRPr="00B967D5">
        <w:rPr>
          <w:rFonts w:ascii="Arial" w:eastAsia="MingLiU" w:hAnsi="Arial" w:cs="Arial"/>
          <w:sz w:val="20"/>
          <w:szCs w:val="20"/>
          <w:lang w:eastAsia="zh-CN"/>
        </w:rPr>
        <w:t>TPE</w:t>
      </w:r>
      <w:r w:rsidRPr="00B967D5">
        <w:rPr>
          <w:rFonts w:ascii="Arial" w:eastAsia="MingLiU" w:hAnsi="Arial" w:cs="Arial"/>
          <w:sz w:val="20"/>
          <w:szCs w:val="20"/>
          <w:lang w:eastAsia="zh-CN"/>
        </w:rPr>
        <w:t>解決方案。凱柏膠寶誠摯邀請各界人士蒞臨展位，與業界專家進行一對一免費諮詢，以獲得專業的材料推薦及應用指導。</w:t>
      </w:r>
    </w:p>
    <w:p w14:paraId="1E7AA46B" w14:textId="77777777" w:rsidR="00752E36" w:rsidRPr="00B967D5" w:rsidRDefault="00752E36" w:rsidP="00752E36">
      <w:pPr>
        <w:spacing w:line="360" w:lineRule="auto"/>
        <w:ind w:right="1559"/>
        <w:jc w:val="both"/>
        <w:rPr>
          <w:rFonts w:ascii="Arial" w:eastAsia="MingLiU" w:hAnsi="Arial" w:cs="Arial"/>
          <w:b/>
          <w:bCs/>
          <w:sz w:val="6"/>
          <w:szCs w:val="6"/>
          <w:lang w:eastAsia="zh-CN"/>
        </w:rPr>
      </w:pPr>
    </w:p>
    <w:p w14:paraId="62026553" w14:textId="77777777" w:rsidR="00752E36" w:rsidRPr="00B967D5" w:rsidRDefault="00752E36" w:rsidP="00752E36">
      <w:pPr>
        <w:spacing w:line="360" w:lineRule="auto"/>
        <w:ind w:right="1559"/>
        <w:jc w:val="both"/>
        <w:rPr>
          <w:rFonts w:ascii="Arial" w:eastAsia="MingLiU" w:hAnsi="Arial" w:cs="Arial"/>
          <w:b/>
          <w:bCs/>
          <w:sz w:val="20"/>
          <w:szCs w:val="20"/>
          <w:lang w:eastAsia="zh-CN"/>
        </w:rPr>
      </w:pPr>
      <w:r w:rsidRPr="00B967D5">
        <w:rPr>
          <w:rFonts w:ascii="Arial" w:eastAsia="MingLiU" w:hAnsi="Arial" w:cs="Arial"/>
          <w:b/>
          <w:bCs/>
          <w:sz w:val="20"/>
          <w:szCs w:val="20"/>
          <w:lang w:eastAsia="zh-CN"/>
        </w:rPr>
        <w:t>以永續發展為核心</w:t>
      </w:r>
    </w:p>
    <w:p w14:paraId="10F613CC" w14:textId="77777777" w:rsidR="00752E36" w:rsidRPr="00B967D5" w:rsidRDefault="00752E36" w:rsidP="00752E36">
      <w:pPr>
        <w:spacing w:line="360" w:lineRule="auto"/>
        <w:ind w:right="1559"/>
        <w:jc w:val="both"/>
        <w:rPr>
          <w:rFonts w:ascii="Arial" w:eastAsia="MingLiU" w:hAnsi="Arial" w:cs="Arial"/>
          <w:sz w:val="20"/>
          <w:szCs w:val="20"/>
          <w:lang w:eastAsia="zh-CN"/>
        </w:rPr>
      </w:pPr>
      <w:hyperlink r:id="rId16" w:history="1">
        <w:r w:rsidRPr="004D77B8">
          <w:rPr>
            <w:rStyle w:val="Hyperlink"/>
            <w:rFonts w:ascii="Arial" w:eastAsia="MingLiU" w:hAnsi="Arial" w:cs="Arial"/>
            <w:sz w:val="20"/>
            <w:szCs w:val="20"/>
            <w:lang w:eastAsia="zh-CN"/>
          </w:rPr>
          <w:t>永續發展</w:t>
        </w:r>
      </w:hyperlink>
      <w:r w:rsidRPr="004D77B8">
        <w:rPr>
          <w:rFonts w:ascii="Arial" w:eastAsia="MingLiU" w:hAnsi="Arial" w:cs="Arial"/>
          <w:sz w:val="20"/>
          <w:szCs w:val="20"/>
          <w:lang w:eastAsia="zh-CN"/>
        </w:rPr>
        <w:t>始終是凱柏膠寶創新策略的核心。凱柏膠寶的產品組合涵蓋了生物基</w:t>
      </w:r>
      <w:r w:rsidRPr="00B967D5">
        <w:rPr>
          <w:rFonts w:ascii="Arial" w:eastAsia="MingLiU" w:hAnsi="Arial" w:cs="Arial"/>
          <w:sz w:val="20"/>
          <w:szCs w:val="20"/>
          <w:lang w:eastAsia="zh-CN"/>
        </w:rPr>
        <w:t>TPE</w:t>
      </w:r>
      <w:r w:rsidRPr="00B967D5">
        <w:rPr>
          <w:rFonts w:ascii="Arial" w:eastAsia="MingLiU" w:hAnsi="Arial" w:cs="Arial"/>
          <w:sz w:val="20"/>
          <w:szCs w:val="20"/>
          <w:lang w:eastAsia="zh-CN"/>
        </w:rPr>
        <w:t>，以及含消費後回收</w:t>
      </w:r>
      <w:r w:rsidRPr="00B967D5">
        <w:rPr>
          <w:rFonts w:ascii="Arial" w:eastAsia="MingLiU" w:hAnsi="Arial" w:cs="Arial"/>
          <w:sz w:val="20"/>
          <w:szCs w:val="20"/>
          <w:lang w:eastAsia="zh-CN"/>
        </w:rPr>
        <w:t xml:space="preserve"> (PCR) </w:t>
      </w:r>
      <w:r w:rsidRPr="00B967D5">
        <w:rPr>
          <w:rFonts w:ascii="Arial" w:eastAsia="MingLiU" w:hAnsi="Arial" w:cs="Arial"/>
          <w:sz w:val="20"/>
          <w:szCs w:val="20"/>
          <w:lang w:eastAsia="zh-CN"/>
        </w:rPr>
        <w:t>及工業後</w:t>
      </w:r>
      <w:r w:rsidRPr="00B967D5">
        <w:rPr>
          <w:rFonts w:ascii="Arial" w:eastAsia="MingLiU" w:hAnsi="Arial" w:cs="Arial"/>
          <w:sz w:val="20"/>
          <w:szCs w:val="20"/>
          <w:lang w:eastAsia="zh-CN"/>
        </w:rPr>
        <w:t xml:space="preserve"> (PIR) </w:t>
      </w:r>
      <w:r w:rsidRPr="00B967D5">
        <w:rPr>
          <w:rFonts w:ascii="Arial" w:eastAsia="MingLiU" w:hAnsi="Arial" w:cs="Arial"/>
          <w:sz w:val="20"/>
          <w:szCs w:val="20"/>
          <w:lang w:eastAsia="zh-CN"/>
        </w:rPr>
        <w:t>回收成分的</w:t>
      </w:r>
      <w:r w:rsidRPr="00B967D5">
        <w:rPr>
          <w:rFonts w:ascii="Arial" w:eastAsia="MingLiU" w:hAnsi="Arial" w:cs="Arial"/>
          <w:sz w:val="20"/>
          <w:szCs w:val="20"/>
          <w:lang w:eastAsia="zh-CN"/>
        </w:rPr>
        <w:t>TPE</w:t>
      </w:r>
      <w:r w:rsidRPr="00B967D5">
        <w:rPr>
          <w:rFonts w:ascii="Arial" w:eastAsia="MingLiU" w:hAnsi="Arial" w:cs="Arial"/>
          <w:sz w:val="20"/>
          <w:szCs w:val="20"/>
          <w:lang w:eastAsia="zh-CN"/>
        </w:rPr>
        <w:t>解決方案。同時，其中部分產品已通過</w:t>
      </w:r>
      <w:r w:rsidRPr="00B967D5">
        <w:rPr>
          <w:rFonts w:ascii="Arial" w:eastAsia="MingLiU" w:hAnsi="Arial" w:cs="Arial"/>
          <w:sz w:val="20"/>
          <w:szCs w:val="20"/>
          <w:lang w:eastAsia="zh-CN"/>
        </w:rPr>
        <w:t>GRS (</w:t>
      </w:r>
      <w:r w:rsidRPr="00B967D5">
        <w:rPr>
          <w:rFonts w:ascii="Arial" w:eastAsia="MingLiU" w:hAnsi="Arial" w:cs="Arial"/>
          <w:sz w:val="20"/>
          <w:szCs w:val="20"/>
          <w:lang w:eastAsia="zh-CN"/>
        </w:rPr>
        <w:t>全球回收標準</w:t>
      </w:r>
      <w:r w:rsidRPr="00B967D5">
        <w:rPr>
          <w:rFonts w:ascii="Arial" w:eastAsia="MingLiU" w:hAnsi="Arial" w:cs="Arial"/>
          <w:sz w:val="20"/>
          <w:szCs w:val="20"/>
          <w:lang w:eastAsia="zh-CN"/>
        </w:rPr>
        <w:t xml:space="preserve">) </w:t>
      </w:r>
      <w:r w:rsidRPr="00B967D5">
        <w:rPr>
          <w:rFonts w:ascii="Arial" w:eastAsia="MingLiU" w:hAnsi="Arial" w:cs="Arial"/>
          <w:sz w:val="20"/>
          <w:szCs w:val="20"/>
          <w:lang w:eastAsia="zh-CN"/>
        </w:rPr>
        <w:t>和</w:t>
      </w:r>
      <w:r w:rsidRPr="00B967D5">
        <w:rPr>
          <w:rFonts w:ascii="Arial" w:eastAsia="MingLiU" w:hAnsi="Arial" w:cs="Arial"/>
          <w:sz w:val="20"/>
          <w:szCs w:val="20"/>
          <w:lang w:eastAsia="zh-CN"/>
        </w:rPr>
        <w:t>ISCC PLUS</w:t>
      </w:r>
      <w:r w:rsidRPr="00B967D5">
        <w:rPr>
          <w:rFonts w:ascii="Arial" w:eastAsia="MingLiU" w:hAnsi="Arial" w:cs="Arial"/>
          <w:sz w:val="20"/>
          <w:szCs w:val="20"/>
          <w:lang w:eastAsia="zh-CN"/>
        </w:rPr>
        <w:t>認證。</w:t>
      </w:r>
      <w:r w:rsidRPr="00B967D5">
        <w:rPr>
          <w:rFonts w:ascii="Arial" w:eastAsia="MingLiU" w:hAnsi="Arial" w:cs="Arial"/>
          <w:sz w:val="20"/>
          <w:szCs w:val="20"/>
          <w:lang w:eastAsia="zh-CN"/>
        </w:rPr>
        <w:t xml:space="preserve"> </w:t>
      </w:r>
      <w:r w:rsidRPr="00B967D5">
        <w:rPr>
          <w:rFonts w:ascii="Arial" w:eastAsia="MingLiU" w:hAnsi="Arial" w:cs="Arial"/>
          <w:sz w:val="20"/>
          <w:szCs w:val="20"/>
          <w:lang w:eastAsia="zh-CN"/>
        </w:rPr>
        <w:t>此外，凱柏膠寶還可根據客戶需求提供產品碳足跡</w:t>
      </w:r>
      <w:r w:rsidRPr="00B967D5">
        <w:rPr>
          <w:rFonts w:ascii="Arial" w:eastAsia="MingLiU" w:hAnsi="Arial" w:cs="Arial"/>
          <w:sz w:val="20"/>
          <w:szCs w:val="20"/>
          <w:lang w:eastAsia="zh-CN"/>
        </w:rPr>
        <w:t xml:space="preserve"> (PCF) </w:t>
      </w:r>
      <w:r w:rsidRPr="00B967D5">
        <w:rPr>
          <w:rFonts w:ascii="Arial" w:eastAsia="MingLiU" w:hAnsi="Arial" w:cs="Arial"/>
          <w:sz w:val="20"/>
          <w:szCs w:val="20"/>
          <w:lang w:eastAsia="zh-CN"/>
        </w:rPr>
        <w:t>數據，協助客戶實現更永續的決策。</w:t>
      </w:r>
    </w:p>
    <w:p w14:paraId="4B622923" w14:textId="77777777" w:rsidR="00752E36" w:rsidRPr="00B967D5" w:rsidRDefault="00752E36" w:rsidP="00752E36">
      <w:pPr>
        <w:spacing w:line="360" w:lineRule="auto"/>
        <w:ind w:right="1559"/>
        <w:jc w:val="both"/>
        <w:rPr>
          <w:rFonts w:ascii="Arial" w:eastAsia="MingLiU" w:hAnsi="Arial" w:cs="Arial"/>
          <w:sz w:val="20"/>
          <w:szCs w:val="20"/>
          <w:lang w:eastAsia="zh-CN"/>
        </w:rPr>
      </w:pPr>
      <w:r w:rsidRPr="00B967D5">
        <w:rPr>
          <w:rFonts w:ascii="Arial" w:eastAsia="MingLiU" w:hAnsi="Arial" w:cs="Arial"/>
          <w:sz w:val="20"/>
          <w:szCs w:val="20"/>
          <w:lang w:eastAsia="zh-CN"/>
        </w:rPr>
        <w:t>凱柏膠寶榮獲</w:t>
      </w:r>
      <w:r w:rsidRPr="00B967D5">
        <w:rPr>
          <w:rFonts w:ascii="Arial" w:eastAsia="MingLiU" w:hAnsi="Arial" w:cs="Arial"/>
          <w:sz w:val="20"/>
          <w:szCs w:val="20"/>
          <w:lang w:eastAsia="zh-CN"/>
        </w:rPr>
        <w:t>2025</w:t>
      </w:r>
      <w:r w:rsidRPr="00B967D5">
        <w:rPr>
          <w:rFonts w:ascii="Arial" w:eastAsia="MingLiU" w:hAnsi="Arial" w:cs="Arial"/>
          <w:sz w:val="20"/>
          <w:szCs w:val="20"/>
          <w:lang w:eastAsia="zh-CN"/>
        </w:rPr>
        <w:t>年</w:t>
      </w:r>
      <w:r w:rsidRPr="00B967D5">
        <w:rPr>
          <w:rFonts w:ascii="Arial" w:eastAsia="MingLiU" w:hAnsi="Arial" w:cs="Arial"/>
          <w:sz w:val="20"/>
          <w:szCs w:val="20"/>
          <w:lang w:eastAsia="zh-CN"/>
        </w:rPr>
        <w:t>EcoVadis</w:t>
      </w:r>
      <w:r w:rsidRPr="00B967D5">
        <w:rPr>
          <w:rFonts w:ascii="Arial" w:eastAsia="MingLiU" w:hAnsi="Arial" w:cs="Arial"/>
          <w:sz w:val="20"/>
          <w:szCs w:val="20"/>
          <w:lang w:eastAsia="zh-CN"/>
        </w:rPr>
        <w:t>金牌認證，堅定實踐科學碳目標倡議</w:t>
      </w:r>
      <w:r w:rsidRPr="00B967D5">
        <w:rPr>
          <w:rFonts w:ascii="Arial" w:eastAsia="MingLiU" w:hAnsi="Arial" w:cs="Arial"/>
          <w:sz w:val="20"/>
          <w:szCs w:val="20"/>
          <w:lang w:eastAsia="zh-CN"/>
        </w:rPr>
        <w:t xml:space="preserve"> (SBTi)</w:t>
      </w:r>
      <w:r w:rsidRPr="00B967D5">
        <w:rPr>
          <w:rFonts w:ascii="Arial" w:eastAsia="MingLiU" w:hAnsi="Arial" w:cs="Arial"/>
          <w:sz w:val="20"/>
          <w:szCs w:val="20"/>
          <w:lang w:eastAsia="zh-CN"/>
        </w:rPr>
        <w:t>，並積極回應全球氣候行動。</w:t>
      </w:r>
    </w:p>
    <w:p w14:paraId="0FD10E1E" w14:textId="77777777" w:rsidR="00752E36" w:rsidRPr="00B967D5" w:rsidRDefault="00752E36" w:rsidP="00752E36">
      <w:pPr>
        <w:spacing w:line="360" w:lineRule="auto"/>
        <w:ind w:right="1559"/>
        <w:jc w:val="both"/>
        <w:rPr>
          <w:rFonts w:ascii="Arial" w:eastAsia="MingLiU" w:hAnsi="Arial" w:cs="Arial"/>
          <w:sz w:val="20"/>
          <w:szCs w:val="20"/>
          <w:lang w:eastAsia="zh-CN"/>
        </w:rPr>
      </w:pPr>
      <w:r w:rsidRPr="00B967D5">
        <w:rPr>
          <w:rFonts w:ascii="Arial" w:eastAsia="MingLiU" w:hAnsi="Arial" w:cs="Arial"/>
          <w:sz w:val="20"/>
          <w:szCs w:val="20"/>
          <w:lang w:eastAsia="zh-CN"/>
        </w:rPr>
        <w:lastRenderedPageBreak/>
        <w:t>凱柏膠寶的永續</w:t>
      </w:r>
      <w:r w:rsidRPr="00B967D5">
        <w:rPr>
          <w:rFonts w:ascii="Arial" w:eastAsia="MingLiU" w:hAnsi="Arial" w:cs="Arial"/>
          <w:sz w:val="20"/>
          <w:szCs w:val="20"/>
          <w:lang w:eastAsia="zh-CN"/>
        </w:rPr>
        <w:t>TPE</w:t>
      </w:r>
      <w:r w:rsidRPr="00B967D5">
        <w:rPr>
          <w:rFonts w:ascii="Arial" w:eastAsia="MingLiU" w:hAnsi="Arial" w:cs="Arial"/>
          <w:sz w:val="20"/>
          <w:szCs w:val="20"/>
          <w:lang w:eastAsia="zh-CN"/>
        </w:rPr>
        <w:t>材料具有卓越的性能穩定性和可靠性，廣泛應用於各類領域，協助客戶減少排放、提升循環利用，以便實現永續發展目標。</w:t>
      </w:r>
    </w:p>
    <w:p w14:paraId="621745AD" w14:textId="77777777" w:rsidR="00752E36" w:rsidRPr="00B967D5" w:rsidRDefault="00752E36" w:rsidP="00752E36">
      <w:pPr>
        <w:spacing w:line="360" w:lineRule="auto"/>
        <w:ind w:right="1559"/>
        <w:jc w:val="both"/>
        <w:rPr>
          <w:rFonts w:ascii="Arial" w:eastAsia="MingLiU" w:hAnsi="Arial" w:cs="Arial"/>
          <w:sz w:val="20"/>
          <w:szCs w:val="20"/>
          <w:lang w:eastAsia="zh-CN"/>
        </w:rPr>
      </w:pPr>
      <w:r w:rsidRPr="00B967D5">
        <w:rPr>
          <w:rFonts w:ascii="Arial" w:eastAsia="MingLiU" w:hAnsi="Arial" w:cs="Arial"/>
          <w:sz w:val="20"/>
          <w:szCs w:val="20"/>
          <w:lang w:eastAsia="zh-CN"/>
        </w:rPr>
        <w:t>歡迎隨時與凱柏膠寶聯繫，與我們攜手共創永續高性能材料的未來。</w:t>
      </w:r>
    </w:p>
    <w:p w14:paraId="75EDF437" w14:textId="6028E860" w:rsidR="00E549C4" w:rsidRPr="004B659F" w:rsidRDefault="00E549C4" w:rsidP="00510C41">
      <w:pPr>
        <w:spacing w:line="360" w:lineRule="auto"/>
        <w:ind w:right="1559"/>
        <w:jc w:val="both"/>
        <w:rPr>
          <w:rFonts w:ascii="Arial" w:hAnsi="Arial" w:cs="Arial" w:hint="eastAsia"/>
          <w:b/>
          <w:bCs/>
          <w:color w:val="000000" w:themeColor="text1"/>
          <w:sz w:val="20"/>
          <w:szCs w:val="20"/>
          <w:lang w:eastAsia="zh-CN"/>
        </w:rPr>
      </w:pPr>
      <w:r w:rsidRPr="004B659F">
        <w:rPr>
          <w:rFonts w:ascii="Arial" w:eastAsia="MingLiU" w:hAnsi="Arial" w:cs="Arial"/>
          <w:b/>
          <w:bCs/>
          <w:color w:val="000000" w:themeColor="text1"/>
          <w:sz w:val="20"/>
          <w:szCs w:val="20"/>
          <w:lang w:eastAsia="zh-CN"/>
        </w:rPr>
        <w:t>探索更多</w:t>
      </w:r>
      <w:r w:rsidRPr="004B659F">
        <w:rPr>
          <w:rFonts w:ascii="Arial" w:eastAsia="MingLiU" w:hAnsi="Arial" w:cs="Arial"/>
          <w:b/>
          <w:bCs/>
          <w:color w:val="000000" w:themeColor="text1"/>
          <w:sz w:val="20"/>
          <w:szCs w:val="20"/>
          <w:lang w:eastAsia="zh-CN"/>
        </w:rPr>
        <w:t>TPE</w:t>
      </w:r>
      <w:proofErr w:type="gramStart"/>
      <w:r w:rsidRPr="004B659F">
        <w:rPr>
          <w:rFonts w:ascii="Arial" w:eastAsia="MingLiU" w:hAnsi="Arial" w:cs="Arial"/>
          <w:b/>
          <w:bCs/>
          <w:color w:val="000000" w:themeColor="text1"/>
          <w:sz w:val="20"/>
          <w:szCs w:val="20"/>
          <w:lang w:eastAsia="zh-CN"/>
        </w:rPr>
        <w:t>應</w:t>
      </w:r>
      <w:proofErr w:type="gramEnd"/>
      <w:r w:rsidRPr="004B659F">
        <w:rPr>
          <w:rFonts w:ascii="Arial" w:eastAsia="MingLiU" w:hAnsi="Arial" w:cs="Arial"/>
          <w:b/>
          <w:bCs/>
          <w:color w:val="000000" w:themeColor="text1"/>
          <w:sz w:val="20"/>
          <w:szCs w:val="20"/>
          <w:lang w:eastAsia="zh-CN"/>
        </w:rPr>
        <w:t>用：</w:t>
      </w:r>
      <w:r w:rsidRPr="004B659F">
        <w:rPr>
          <w:rFonts w:ascii="Arial" w:eastAsia="MingLiU" w:hAnsi="Arial" w:cs="Arial"/>
          <w:color w:val="000000" w:themeColor="text1"/>
          <w:sz w:val="20"/>
          <w:szCs w:val="20"/>
          <w:lang w:eastAsia="zh-CN"/>
        </w:rPr>
        <w:t>無論是</w:t>
      </w:r>
      <w:hyperlink r:id="rId17" w:history="1">
        <w:r w:rsidRPr="004B659F">
          <w:rPr>
            <w:rStyle w:val="Hyperlink"/>
            <w:rFonts w:ascii="Arial" w:eastAsia="MingLiU" w:hAnsi="Arial" w:cs="Arial"/>
            <w:sz w:val="20"/>
            <w:szCs w:val="20"/>
            <w:lang w:eastAsia="zh-CN"/>
          </w:rPr>
          <w:t>精華液包裝</w:t>
        </w:r>
      </w:hyperlink>
      <w:r w:rsidRPr="004B659F">
        <w:rPr>
          <w:rFonts w:ascii="Arial" w:eastAsia="MingLiU" w:hAnsi="Arial" w:cs="Arial"/>
          <w:color w:val="000000" w:themeColor="text1"/>
          <w:sz w:val="20"/>
          <w:szCs w:val="20"/>
          <w:lang w:eastAsia="zh-CN"/>
        </w:rPr>
        <w:t>或</w:t>
      </w:r>
      <w:hyperlink r:id="rId18" w:history="1">
        <w:r w:rsidRPr="004B659F">
          <w:rPr>
            <w:rStyle w:val="Hyperlink"/>
            <w:rFonts w:ascii="Arial" w:eastAsia="MingLiU" w:hAnsi="Arial" w:cs="Arial"/>
            <w:sz w:val="20"/>
            <w:szCs w:val="20"/>
            <w:lang w:eastAsia="zh-CN"/>
          </w:rPr>
          <w:t>洗臉儀</w:t>
        </w:r>
      </w:hyperlink>
      <w:r w:rsidRPr="004B659F">
        <w:rPr>
          <w:rFonts w:ascii="Arial" w:eastAsia="MingLiU" w:hAnsi="Arial" w:cs="Arial"/>
          <w:color w:val="000000" w:themeColor="text1"/>
          <w:sz w:val="20"/>
          <w:szCs w:val="20"/>
          <w:lang w:eastAsia="zh-CN"/>
        </w:rPr>
        <w:t>，凱柏膠寶都能提供安全耐</w:t>
      </w:r>
      <w:r w:rsidRPr="00E549C4">
        <w:rPr>
          <w:rFonts w:ascii="Arial" w:eastAsia="MingLiU" w:hAnsi="Arial" w:cs="Arial"/>
          <w:color w:val="000000" w:themeColor="text1"/>
          <w:sz w:val="20"/>
          <w:szCs w:val="20"/>
          <w:lang w:eastAsia="zh-CN"/>
        </w:rPr>
        <w:t>用且使用便利的</w:t>
      </w:r>
      <w:r w:rsidRPr="00E549C4">
        <w:rPr>
          <w:rFonts w:ascii="Arial" w:eastAsia="MingLiU" w:hAnsi="Arial" w:cs="Arial"/>
          <w:color w:val="000000" w:themeColor="text1"/>
          <w:sz w:val="20"/>
          <w:szCs w:val="20"/>
          <w:lang w:eastAsia="zh-CN"/>
        </w:rPr>
        <w:t>TPE</w:t>
      </w:r>
      <w:r w:rsidRPr="00E549C4">
        <w:rPr>
          <w:rFonts w:ascii="Arial" w:eastAsia="MingLiU" w:hAnsi="Arial" w:cs="Arial"/>
          <w:color w:val="000000" w:themeColor="text1"/>
          <w:sz w:val="20"/>
          <w:szCs w:val="20"/>
          <w:lang w:eastAsia="zh-CN"/>
        </w:rPr>
        <w:t>材料解決方案，以滿足日常護膚需求。</w:t>
      </w:r>
    </w:p>
    <w:p w14:paraId="550A1FDE" w14:textId="77777777" w:rsidR="00752E36" w:rsidRDefault="00752E36" w:rsidP="00752E36">
      <w:pPr>
        <w:spacing w:line="360" w:lineRule="auto"/>
        <w:ind w:right="1559"/>
        <w:jc w:val="both"/>
        <w:rPr>
          <w:rFonts w:ascii="Arial" w:eastAsia="MingLiU" w:hAnsi="Arial" w:cs="Arial"/>
          <w:b/>
          <w:bCs/>
          <w:sz w:val="20"/>
          <w:szCs w:val="20"/>
          <w:lang w:eastAsia="zh-CN"/>
        </w:rPr>
      </w:pPr>
      <w:r>
        <w:rPr>
          <w:rFonts w:ascii="Arial" w:eastAsia="MingLiU" w:hAnsi="Arial" w:cs="Arial" w:hint="eastAsia"/>
          <w:b/>
          <w:bCs/>
          <w:sz w:val="20"/>
          <w:szCs w:val="20"/>
          <w:lang w:eastAsia="zh-CN"/>
        </w:rPr>
        <w:t>中國銷售辦公室</w:t>
      </w:r>
    </w:p>
    <w:p w14:paraId="007578A5" w14:textId="77777777" w:rsidR="00752E36" w:rsidRDefault="00752E36" w:rsidP="00752E36">
      <w:pPr>
        <w:spacing w:line="360" w:lineRule="auto"/>
        <w:ind w:right="1559"/>
        <w:jc w:val="both"/>
        <w:rPr>
          <w:rFonts w:ascii="Arial" w:eastAsia="MingLiU" w:hAnsi="Arial" w:cs="Arial"/>
          <w:sz w:val="20"/>
          <w:szCs w:val="20"/>
          <w:lang w:eastAsia="zh-CN"/>
        </w:rPr>
      </w:pPr>
      <w:r>
        <w:rPr>
          <w:rFonts w:ascii="Arial" w:eastAsia="MingLiU" w:hAnsi="Arial" w:cs="Arial" w:hint="eastAsia"/>
          <w:sz w:val="20"/>
          <w:szCs w:val="20"/>
          <w:lang w:eastAsia="zh-CN"/>
        </w:rPr>
        <w:t>凱柏膠寶不斷發展並提昇在</w:t>
      </w:r>
      <w:r>
        <w:rPr>
          <w:rFonts w:ascii="Arial" w:eastAsia="MingLiU" w:hAnsi="Arial" w:cs="Arial"/>
          <w:sz w:val="20"/>
          <w:szCs w:val="20"/>
          <w:lang w:eastAsia="zh-CN"/>
        </w:rPr>
        <w:t xml:space="preserve"> TPE </w:t>
      </w:r>
      <w:r>
        <w:rPr>
          <w:rFonts w:ascii="Arial" w:eastAsia="MingLiU" w:hAnsi="Arial" w:cs="Arial" w:hint="eastAsia"/>
          <w:sz w:val="20"/>
          <w:szCs w:val="20"/>
          <w:lang w:eastAsia="zh-CN"/>
        </w:rPr>
        <w:t>行業的競爭優勢地位，如今已發展成為業內知名企業，並在中國上海</w:t>
      </w:r>
      <w:r>
        <w:rPr>
          <w:rFonts w:ascii="Arial" w:eastAsia="MingLiU" w:hAnsi="Arial" w:cs="Arial"/>
          <w:sz w:val="20"/>
          <w:szCs w:val="20"/>
          <w:lang w:eastAsia="zh-CN"/>
        </w:rPr>
        <w:t xml:space="preserve"> - </w:t>
      </w:r>
      <w:r>
        <w:rPr>
          <w:rFonts w:ascii="Arial" w:eastAsia="MingLiU" w:hAnsi="Arial" w:cs="Arial" w:hint="eastAsia"/>
          <w:sz w:val="20"/>
          <w:szCs w:val="20"/>
          <w:lang w:eastAsia="zh-CN"/>
        </w:rPr>
        <w:t>凱柏膠寶塑料</w:t>
      </w:r>
      <w:r>
        <w:rPr>
          <w:rFonts w:ascii="Arial" w:hAnsi="Arial" w:cs="Arial" w:hint="eastAsia"/>
          <w:sz w:val="20"/>
          <w:szCs w:val="20"/>
          <w:lang w:eastAsia="zh-CN"/>
        </w:rPr>
        <w:t xml:space="preserve"> (</w:t>
      </w:r>
      <w:r>
        <w:rPr>
          <w:rFonts w:ascii="Arial" w:eastAsia="MingLiU" w:hAnsi="Arial" w:cs="Arial" w:hint="eastAsia"/>
          <w:sz w:val="20"/>
          <w:szCs w:val="20"/>
          <w:lang w:eastAsia="zh-CN"/>
        </w:rPr>
        <w:t>上海</w:t>
      </w:r>
      <w:r>
        <w:rPr>
          <w:rFonts w:ascii="Arial" w:hAnsi="Arial" w:cs="Arial" w:hint="eastAsia"/>
          <w:sz w:val="20"/>
          <w:szCs w:val="20"/>
          <w:lang w:eastAsia="zh-CN"/>
        </w:rPr>
        <w:t xml:space="preserve">) </w:t>
      </w:r>
      <w:r>
        <w:rPr>
          <w:rFonts w:ascii="Arial" w:eastAsia="MingLiU" w:hAnsi="Arial" w:cs="Arial" w:hint="eastAsia"/>
          <w:sz w:val="20"/>
          <w:szCs w:val="20"/>
          <w:lang w:eastAsia="zh-CN"/>
        </w:rPr>
        <w:t>有限公司及香港特別行政區</w:t>
      </w:r>
      <w:r>
        <w:rPr>
          <w:rFonts w:ascii="Arial" w:eastAsia="MingLiU" w:hAnsi="Arial" w:cs="Arial"/>
          <w:sz w:val="20"/>
          <w:szCs w:val="20"/>
          <w:lang w:eastAsia="zh-CN"/>
        </w:rPr>
        <w:t xml:space="preserve"> – </w:t>
      </w:r>
      <w:r>
        <w:rPr>
          <w:rFonts w:ascii="Arial" w:eastAsia="MingLiU" w:hAnsi="Arial" w:cs="Arial" w:hint="eastAsia"/>
          <w:sz w:val="20"/>
          <w:szCs w:val="20"/>
          <w:lang w:eastAsia="zh-CN"/>
        </w:rPr>
        <w:t>凱柏膠寶中國有限公司設有銷售辦公室，</w:t>
      </w:r>
      <w:r>
        <w:rPr>
          <w:rFonts w:ascii="Arial" w:eastAsia="MingLiU" w:hAnsi="Arial" w:cs="Arial"/>
          <w:sz w:val="20"/>
          <w:szCs w:val="20"/>
          <w:lang w:eastAsia="zh-CN"/>
        </w:rPr>
        <w:t xml:space="preserve"> </w:t>
      </w:r>
      <w:r>
        <w:rPr>
          <w:rFonts w:ascii="Arial" w:eastAsia="MingLiU" w:hAnsi="Arial" w:cs="Arial" w:hint="eastAsia"/>
          <w:sz w:val="20"/>
          <w:szCs w:val="20"/>
          <w:lang w:eastAsia="zh-CN"/>
        </w:rPr>
        <w:t>還在北京、瀋陽、武漢、廣州等地都設有銷售網絡。</w:t>
      </w:r>
    </w:p>
    <w:p w14:paraId="35A2021F" w14:textId="77777777" w:rsidR="00752E36" w:rsidRDefault="00752E36" w:rsidP="00752E36">
      <w:pPr>
        <w:spacing w:line="360" w:lineRule="auto"/>
        <w:ind w:right="1559"/>
        <w:jc w:val="both"/>
        <w:rPr>
          <w:rFonts w:ascii="Arial" w:hAnsi="Arial" w:cs="Arial"/>
          <w:b/>
          <w:bCs/>
          <w:i/>
          <w:iCs/>
          <w:sz w:val="16"/>
          <w:szCs w:val="16"/>
          <w:lang w:eastAsia="zh-CN"/>
        </w:rPr>
      </w:pPr>
      <w:r w:rsidRPr="00FE3F8D">
        <w:rPr>
          <w:rFonts w:ascii="Arial" w:hAnsi="Arial" w:cs="Arial" w:hint="eastAsia"/>
          <w:b/>
          <w:bCs/>
          <w:i/>
          <w:iCs/>
          <w:sz w:val="16"/>
          <w:szCs w:val="16"/>
          <w:lang w:eastAsia="zh-CN"/>
        </w:rPr>
        <w:t>免責聲明：</w:t>
      </w:r>
      <w:r w:rsidRPr="00FE3F8D">
        <w:rPr>
          <w:rFonts w:ascii="Arial" w:hAnsi="Arial" w:cs="Arial" w:hint="eastAsia"/>
          <w:i/>
          <w:iCs/>
          <w:sz w:val="16"/>
          <w:szCs w:val="16"/>
          <w:lang w:eastAsia="zh-CN"/>
        </w:rPr>
        <w:t>上述應用場景僅為展示材料性能之參考範例，最終產品的法規合規性及使用適配性應由客戶依據相關要求自行驗證。</w:t>
      </w:r>
    </w:p>
    <w:p w14:paraId="3CBA96A7" w14:textId="772D2817" w:rsidR="00752E36" w:rsidRPr="004C2460" w:rsidRDefault="004F0E6C" w:rsidP="00E549C4">
      <w:pPr>
        <w:spacing w:line="360" w:lineRule="auto"/>
        <w:ind w:right="1559"/>
        <w:rPr>
          <w:rFonts w:ascii="Arial" w:eastAsia="MingLiU" w:hAnsi="Arial" w:cs="Arial"/>
          <w:b/>
          <w:bCs/>
          <w:sz w:val="20"/>
          <w:szCs w:val="20"/>
          <w:lang w:eastAsia="zh-CN"/>
        </w:rPr>
      </w:pPr>
      <w:r>
        <w:rPr>
          <w:noProof/>
        </w:rPr>
        <w:drawing>
          <wp:inline distT="0" distB="0" distL="0" distR="0" wp14:anchorId="1298187E" wp14:editId="7C9BC4A5">
            <wp:extent cx="4269523" cy="2362200"/>
            <wp:effectExtent l="0" t="0" r="0" b="0"/>
            <wp:docPr id="16720397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81397" cy="2368770"/>
                    </a:xfrm>
                    <a:prstGeom prst="rect">
                      <a:avLst/>
                    </a:prstGeom>
                    <a:noFill/>
                    <a:ln>
                      <a:noFill/>
                    </a:ln>
                  </pic:spPr>
                </pic:pic>
              </a:graphicData>
            </a:graphic>
          </wp:inline>
        </w:drawing>
      </w:r>
      <w:r w:rsidR="00416245">
        <w:rPr>
          <w:rFonts w:ascii="Arial" w:hAnsi="Arial" w:cs="Arial"/>
          <w:sz w:val="20"/>
          <w:szCs w:val="20"/>
          <w:lang w:eastAsia="zh-CN"/>
        </w:rPr>
        <w:br/>
      </w:r>
      <w:bookmarkStart w:id="0" w:name="_Hlk205301760"/>
      <w:r w:rsidR="00752E36" w:rsidRPr="00C348D9">
        <w:rPr>
          <w:rFonts w:ascii="Arial" w:eastAsia="MingLiU" w:hAnsi="Arial" w:cs="Arial"/>
          <w:b/>
          <w:sz w:val="20"/>
          <w:szCs w:val="20"/>
          <w:lang w:eastAsia="zh-CN"/>
        </w:rPr>
        <w:t>（圖片：</w:t>
      </w:r>
      <w:r w:rsidR="00752E36" w:rsidRPr="00C348D9">
        <w:rPr>
          <w:rFonts w:ascii="Arial" w:eastAsia="MingLiU" w:hAnsi="Arial" w:cs="Arial"/>
          <w:b/>
          <w:sz w:val="20"/>
          <w:szCs w:val="20"/>
          <w:lang w:eastAsia="zh-CN"/>
        </w:rPr>
        <w:t>© 20</w:t>
      </w:r>
      <w:r w:rsidR="00752E36">
        <w:rPr>
          <w:rFonts w:ascii="Arial" w:hAnsi="Arial" w:cs="Arial" w:hint="eastAsia"/>
          <w:b/>
          <w:sz w:val="20"/>
          <w:szCs w:val="20"/>
          <w:lang w:eastAsia="zh-CN"/>
        </w:rPr>
        <w:t>26</w:t>
      </w:r>
      <w:r w:rsidR="00752E36" w:rsidRPr="00C348D9">
        <w:rPr>
          <w:rFonts w:ascii="Arial" w:eastAsia="MingLiU" w:hAnsi="Arial" w:cs="Arial"/>
          <w:b/>
          <w:sz w:val="20"/>
          <w:szCs w:val="20"/>
          <w:lang w:eastAsia="zh-CN"/>
        </w:rPr>
        <w:t>凱柏膠寶版</w:t>
      </w:r>
      <w:proofErr w:type="gramStart"/>
      <w:r w:rsidR="00752E36" w:rsidRPr="00C348D9">
        <w:rPr>
          <w:rFonts w:ascii="Arial" w:eastAsia="MingLiU" w:hAnsi="Arial" w:cs="Arial"/>
          <w:b/>
          <w:sz w:val="20"/>
          <w:szCs w:val="20"/>
          <w:lang w:eastAsia="zh-CN"/>
        </w:rPr>
        <w:t>權</w:t>
      </w:r>
      <w:proofErr w:type="gramEnd"/>
      <w:r w:rsidR="00752E36" w:rsidRPr="00C348D9">
        <w:rPr>
          <w:rFonts w:ascii="Arial" w:eastAsia="MingLiU" w:hAnsi="Arial" w:cs="Arial"/>
          <w:b/>
          <w:sz w:val="20"/>
          <w:szCs w:val="20"/>
          <w:lang w:eastAsia="zh-CN"/>
        </w:rPr>
        <w:t>所有）</w:t>
      </w:r>
    </w:p>
    <w:p w14:paraId="5D32542A" w14:textId="77777777" w:rsidR="00752E36" w:rsidRDefault="00752E36" w:rsidP="00752E36">
      <w:pPr>
        <w:tabs>
          <w:tab w:val="left" w:pos="6804"/>
        </w:tabs>
        <w:spacing w:line="360" w:lineRule="auto"/>
        <w:ind w:right="1559"/>
        <w:jc w:val="both"/>
        <w:rPr>
          <w:rFonts w:ascii="Arial" w:hAnsi="Arial" w:cs="Arial"/>
          <w:bCs/>
          <w:sz w:val="20"/>
          <w:szCs w:val="20"/>
          <w:lang w:eastAsia="zh-CN"/>
        </w:rPr>
      </w:pPr>
      <w:r w:rsidRPr="00C348D9">
        <w:rPr>
          <w:rFonts w:ascii="Arial" w:eastAsia="MingLiU" w:hAnsi="Arial" w:cs="Arial"/>
          <w:bCs/>
          <w:sz w:val="20"/>
          <w:szCs w:val="20"/>
          <w:lang w:eastAsia="zh-CN"/>
        </w:rPr>
        <w:t>如需高畫質圖片，請聯絡</w:t>
      </w:r>
      <w:r w:rsidRPr="00C348D9">
        <w:rPr>
          <w:rFonts w:ascii="Arial" w:eastAsia="MingLiU" w:hAnsi="Arial" w:cs="Arial"/>
          <w:bCs/>
          <w:sz w:val="20"/>
          <w:szCs w:val="20"/>
          <w:lang w:eastAsia="zh-CN"/>
        </w:rPr>
        <w:t xml:space="preserve"> Bridget Ngang</w:t>
      </w:r>
      <w:r>
        <w:rPr>
          <w:rFonts w:ascii="Arial" w:hAnsi="Arial" w:cs="Arial" w:hint="eastAsia"/>
          <w:bCs/>
          <w:sz w:val="20"/>
          <w:szCs w:val="20"/>
          <w:lang w:eastAsia="zh-CN"/>
        </w:rPr>
        <w:t xml:space="preserve"> (</w:t>
      </w:r>
      <w:r w:rsidRPr="00C348D9">
        <w:rPr>
          <w:rFonts w:ascii="Arial" w:eastAsia="MingLiU" w:hAnsi="Arial" w:cs="Arial"/>
          <w:bCs/>
          <w:sz w:val="20"/>
          <w:szCs w:val="20"/>
          <w:lang w:eastAsia="zh-CN"/>
        </w:rPr>
        <w:t>bridget.ngang@kraiburg-tpe.com</w:t>
      </w:r>
      <w:r w:rsidRPr="00C348D9">
        <w:rPr>
          <w:rFonts w:ascii="Arial" w:eastAsia="MingLiU" w:hAnsi="Arial" w:cs="Arial"/>
          <w:bCs/>
          <w:sz w:val="20"/>
          <w:szCs w:val="20"/>
          <w:lang w:eastAsia="zh-CN"/>
        </w:rPr>
        <w:t>，</w:t>
      </w:r>
      <w:r w:rsidRPr="00C348D9">
        <w:rPr>
          <w:rFonts w:ascii="Arial" w:eastAsia="MingLiU" w:hAnsi="Arial" w:cs="Arial"/>
          <w:bCs/>
          <w:sz w:val="20"/>
          <w:szCs w:val="20"/>
          <w:lang w:eastAsia="zh-CN"/>
        </w:rPr>
        <w:t>+6 03 9545 6301</w:t>
      </w:r>
      <w:r>
        <w:rPr>
          <w:rFonts w:ascii="Arial" w:hAnsi="Arial" w:cs="Arial" w:hint="eastAsia"/>
          <w:bCs/>
          <w:sz w:val="20"/>
          <w:szCs w:val="20"/>
          <w:lang w:eastAsia="zh-CN"/>
        </w:rPr>
        <w:t>)</w:t>
      </w:r>
      <w:r w:rsidRPr="00C348D9">
        <w:rPr>
          <w:rFonts w:ascii="Arial" w:eastAsia="MingLiU" w:hAnsi="Arial" w:cs="Arial"/>
          <w:bCs/>
          <w:sz w:val="20"/>
          <w:szCs w:val="20"/>
          <w:lang w:eastAsia="zh-CN"/>
        </w:rPr>
        <w:t>。</w:t>
      </w:r>
    </w:p>
    <w:bookmarkEnd w:id="0"/>
    <w:p w14:paraId="3B5BEBDF" w14:textId="6ED3C4BE" w:rsidR="00147046" w:rsidRPr="003E4160" w:rsidRDefault="00752E36" w:rsidP="00752E36">
      <w:pPr>
        <w:spacing w:line="360" w:lineRule="auto"/>
        <w:ind w:right="1559"/>
        <w:jc w:val="both"/>
        <w:rPr>
          <w:rFonts w:ascii="Arial" w:hAnsi="Arial" w:cs="Arial"/>
          <w:b/>
          <w:sz w:val="20"/>
          <w:szCs w:val="20"/>
          <w:lang w:val="en-GB" w:eastAsia="zh-CN"/>
        </w:rPr>
      </w:pPr>
      <w:r w:rsidRPr="000829E1">
        <w:rPr>
          <w:rFonts w:ascii="MingLiU" w:eastAsia="MingLiU" w:hAnsi="MingLiU" w:cs="Arial" w:hint="eastAsia"/>
          <w:b/>
          <w:sz w:val="20"/>
          <w:szCs w:val="20"/>
          <w:lang w:val="en-GB" w:eastAsia="zh-CN"/>
        </w:rPr>
        <w:lastRenderedPageBreak/>
        <w:t>聯絡人資訊：</w:t>
      </w:r>
      <w:r w:rsidR="00147046" w:rsidRPr="003E4160">
        <w:rPr>
          <w:rFonts w:ascii="Arial" w:hAnsi="Arial" w:cs="Arial"/>
          <w:b/>
          <w:noProof/>
          <w:sz w:val="20"/>
          <w:szCs w:val="20"/>
          <w:lang w:val="en-MY" w:eastAsia="en-MY" w:bidi="ar-SA"/>
        </w:rPr>
        <w:drawing>
          <wp:anchor distT="0" distB="0" distL="114300" distR="114300" simplePos="0" relativeHeight="251659264" behindDoc="0" locked="0" layoutInCell="1" allowOverlap="1" wp14:anchorId="61848338" wp14:editId="33AAE5F8">
            <wp:simplePos x="0" y="0"/>
            <wp:positionH relativeFrom="column">
              <wp:posOffset>-2540</wp:posOffset>
            </wp:positionH>
            <wp:positionV relativeFrom="paragraph">
              <wp:posOffset>192481</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5" name="Grafik 6" descr="Icon&#10;&#10;Description automatically generated">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6" descr="Icon&#10;&#10;Description automatically generated">
                      <a:hlinkClick r:id="rId20"/>
                    </pic:cNvPr>
                    <pic:cNvPicPr>
                      <a:picLocks noChangeAspect="1" noChangeArrowheads="1"/>
                    </pic:cNvPicPr>
                  </pic:nvPicPr>
                  <pic:blipFill>
                    <a:blip r:embed="rId21" cstate="print">
                      <a:extLst>
                        <a:ext uri="{28A0092B-C50C-407E-A947-70E740481C1C}">
                          <a14:useLocalDpi xmlns:a14="http://schemas.microsoft.com/office/drawing/2010/main" val="0"/>
                        </a:ext>
                      </a:extLst>
                    </a:blip>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B532070" w14:textId="77777777" w:rsidR="00752E36" w:rsidRDefault="00752E36" w:rsidP="00752E36">
      <w:pPr>
        <w:ind w:right="1559"/>
        <w:rPr>
          <w:lang w:eastAsia="zh-CN"/>
        </w:rPr>
      </w:pPr>
      <w:hyperlink r:id="rId22" w:history="1">
        <w:r w:rsidRPr="00BB414E">
          <w:rPr>
            <w:rStyle w:val="Hyperlink"/>
            <w:rFonts w:ascii="Arial" w:eastAsia="MingLiU" w:hAnsi="Arial" w:cs="Arial"/>
            <w:color w:val="000000" w:themeColor="text1"/>
            <w:sz w:val="20"/>
            <w:szCs w:val="20"/>
            <w:lang w:eastAsia="zh-CN"/>
          </w:rPr>
          <w:t>下載高清圖片</w:t>
        </w:r>
      </w:hyperlink>
    </w:p>
    <w:p w14:paraId="228728F5" w14:textId="77777777" w:rsidR="00147046" w:rsidRPr="003E4160" w:rsidRDefault="00147046" w:rsidP="00147046">
      <w:pPr>
        <w:ind w:right="1559"/>
        <w:rPr>
          <w:rFonts w:ascii="Arial" w:hAnsi="Arial" w:cs="Arial"/>
          <w:b/>
          <w:sz w:val="20"/>
          <w:szCs w:val="20"/>
          <w:lang w:val="en-GB" w:eastAsia="zh-CN"/>
        </w:rPr>
      </w:pPr>
      <w:r w:rsidRPr="003E4160">
        <w:rPr>
          <w:noProof/>
          <w:sz w:val="20"/>
          <w:szCs w:val="20"/>
          <w:lang w:val="en-MY" w:eastAsia="en-MY" w:bidi="ar-SA"/>
        </w:rPr>
        <w:drawing>
          <wp:anchor distT="0" distB="0" distL="114300" distR="114300" simplePos="0" relativeHeight="251660288" behindDoc="1" locked="0" layoutInCell="1" allowOverlap="1" wp14:anchorId="3E4520C7" wp14:editId="7D074948">
            <wp:simplePos x="0" y="0"/>
            <wp:positionH relativeFrom="margin">
              <wp:posOffset>0</wp:posOffset>
            </wp:positionH>
            <wp:positionV relativeFrom="paragraph">
              <wp:posOffset>189230</wp:posOffset>
            </wp:positionV>
            <wp:extent cx="450215" cy="450215"/>
            <wp:effectExtent l="0" t="0" r="6985" b="6985"/>
            <wp:wrapTight wrapText="bothSides">
              <wp:wrapPolygon edited="0">
                <wp:start x="4570" y="0"/>
                <wp:lineTo x="0" y="4570"/>
                <wp:lineTo x="0" y="16451"/>
                <wp:lineTo x="4570" y="21021"/>
                <wp:lineTo x="16451" y="21021"/>
                <wp:lineTo x="21021" y="16451"/>
                <wp:lineTo x="21021" y="4570"/>
                <wp:lineTo x="16451" y="0"/>
                <wp:lineTo x="4570" y="0"/>
              </wp:wrapPolygon>
            </wp:wrapTight>
            <wp:docPr id="7" name="Grafik 1" descr="Icon&#10;&#10;Description automatically generated">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Icon&#10;&#10;Description automatically generated">
                      <a:hlinkClick r:id="rId23"/>
                    </pic:cNvPr>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50215" cy="450215"/>
                    </a:xfrm>
                    <a:prstGeom prst="rect">
                      <a:avLst/>
                    </a:prstGeom>
                    <a:noFill/>
                    <a:ln>
                      <a:noFill/>
                    </a:ln>
                  </pic:spPr>
                </pic:pic>
              </a:graphicData>
            </a:graphic>
          </wp:anchor>
        </w:drawing>
      </w:r>
    </w:p>
    <w:bookmarkStart w:id="1" w:name="_Hlk181171200"/>
    <w:p w14:paraId="14955969" w14:textId="77777777" w:rsidR="00752E36" w:rsidRPr="00C97B0A" w:rsidRDefault="00752E36" w:rsidP="00752E36">
      <w:pPr>
        <w:ind w:right="1559"/>
        <w:rPr>
          <w:rFonts w:ascii="Arial" w:hAnsi="Arial" w:cs="Arial"/>
          <w:color w:val="000000" w:themeColor="text1"/>
          <w:sz w:val="20"/>
          <w:szCs w:val="20"/>
          <w:u w:val="single"/>
          <w:lang w:eastAsia="zh-CN"/>
        </w:rPr>
      </w:pPr>
      <w:r w:rsidRPr="00C97B0A">
        <w:rPr>
          <w:rFonts w:ascii="Arial" w:eastAsia="MingLiU" w:hAnsi="Arial" w:cs="Arial"/>
          <w:color w:val="000000" w:themeColor="text1"/>
          <w:sz w:val="20"/>
          <w:szCs w:val="20"/>
          <w:u w:val="single"/>
          <w:lang w:eastAsia="zh-CN"/>
        </w:rPr>
        <w:fldChar w:fldCharType="begin"/>
      </w:r>
      <w:r w:rsidRPr="00C97B0A">
        <w:rPr>
          <w:rFonts w:ascii="Arial" w:eastAsia="MingLiU" w:hAnsi="Arial" w:cs="Arial"/>
          <w:color w:val="000000" w:themeColor="text1"/>
          <w:sz w:val="20"/>
          <w:szCs w:val="20"/>
          <w:u w:val="single"/>
          <w:lang w:eastAsia="zh-CN"/>
        </w:rPr>
        <w:instrText>HYPERLINK "https://www.kraiburg-tpe.com/zh-hant/press"</w:instrText>
      </w:r>
      <w:r w:rsidRPr="00C97B0A">
        <w:rPr>
          <w:rFonts w:ascii="Arial" w:eastAsia="MingLiU" w:hAnsi="Arial" w:cs="Arial"/>
          <w:color w:val="000000" w:themeColor="text1"/>
          <w:sz w:val="20"/>
          <w:szCs w:val="20"/>
          <w:u w:val="single"/>
          <w:lang w:eastAsia="zh-CN"/>
        </w:rPr>
      </w:r>
      <w:r w:rsidRPr="00C97B0A">
        <w:rPr>
          <w:rFonts w:ascii="Arial" w:eastAsia="MingLiU" w:hAnsi="Arial" w:cs="Arial"/>
          <w:color w:val="000000" w:themeColor="text1"/>
          <w:sz w:val="20"/>
          <w:szCs w:val="20"/>
          <w:u w:val="single"/>
          <w:lang w:eastAsia="zh-CN"/>
        </w:rPr>
        <w:fldChar w:fldCharType="separate"/>
      </w:r>
      <w:r w:rsidRPr="00C97B0A">
        <w:rPr>
          <w:rStyle w:val="Hyperlink"/>
          <w:rFonts w:ascii="Arial" w:eastAsia="MingLiU" w:hAnsi="Arial" w:cs="Arial"/>
          <w:color w:val="000000" w:themeColor="text1"/>
          <w:sz w:val="20"/>
          <w:szCs w:val="20"/>
          <w:lang w:eastAsia="zh-CN"/>
        </w:rPr>
        <w:t>凱柏膠寶最新資訊</w:t>
      </w:r>
      <w:bookmarkEnd w:id="1"/>
      <w:r w:rsidRPr="00C97B0A">
        <w:rPr>
          <w:rFonts w:ascii="Arial" w:eastAsia="MingLiU" w:hAnsi="Arial" w:cs="Arial"/>
          <w:color w:val="000000" w:themeColor="text1"/>
          <w:sz w:val="20"/>
          <w:szCs w:val="20"/>
          <w:u w:val="single"/>
          <w:lang w:eastAsia="zh-CN"/>
        </w:rPr>
        <w:fldChar w:fldCharType="end"/>
      </w:r>
    </w:p>
    <w:p w14:paraId="136031B7" w14:textId="0F0E8D2B" w:rsidR="00147046" w:rsidRPr="003E4160" w:rsidRDefault="00147046" w:rsidP="00147046">
      <w:pPr>
        <w:ind w:right="1559"/>
        <w:rPr>
          <w:rFonts w:ascii="Arial" w:hAnsi="Arial" w:cs="Arial"/>
          <w:b/>
          <w:sz w:val="20"/>
          <w:szCs w:val="20"/>
          <w:lang w:val="en-GB" w:eastAsia="zh-CN"/>
        </w:rPr>
      </w:pPr>
    </w:p>
    <w:p w14:paraId="3E30F8FC" w14:textId="77777777" w:rsidR="00752E36" w:rsidRDefault="00752E36" w:rsidP="00752E36">
      <w:pPr>
        <w:ind w:right="1559"/>
        <w:rPr>
          <w:rFonts w:ascii="Arial" w:hAnsi="Arial" w:cs="Arial"/>
          <w:b/>
          <w:sz w:val="20"/>
          <w:szCs w:val="20"/>
          <w:lang w:eastAsia="zh-CN"/>
        </w:rPr>
      </w:pPr>
      <w:r w:rsidRPr="00C348D9">
        <w:rPr>
          <w:rFonts w:ascii="Arial" w:eastAsia="MingLiU" w:hAnsi="Arial" w:cs="Arial"/>
          <w:b/>
          <w:sz w:val="20"/>
          <w:szCs w:val="20"/>
          <w:lang w:eastAsia="zh-CN"/>
        </w:rPr>
        <w:t>連結社群媒體：</w:t>
      </w:r>
    </w:p>
    <w:p w14:paraId="36B648D1" w14:textId="77777777" w:rsidR="00147046" w:rsidRPr="003E4160" w:rsidRDefault="00147046" w:rsidP="00147046">
      <w:pPr>
        <w:ind w:right="1559"/>
        <w:rPr>
          <w:rFonts w:ascii="Arial" w:hAnsi="Arial" w:cs="Arial"/>
          <w:b/>
          <w:sz w:val="20"/>
          <w:szCs w:val="20"/>
          <w:lang w:val="en-GB" w:eastAsia="zh-CN"/>
        </w:rPr>
      </w:pPr>
      <w:r w:rsidRPr="003E4160">
        <w:rPr>
          <w:rFonts w:ascii="Arial" w:hAnsi="Arial" w:cs="Arial"/>
          <w:b/>
          <w:noProof/>
          <w:sz w:val="20"/>
          <w:szCs w:val="20"/>
          <w:lang w:val="en-GB" w:eastAsia="zh-CN"/>
        </w:rPr>
        <w:t xml:space="preserve"> </w:t>
      </w:r>
      <w:r w:rsidRPr="003E4160">
        <w:rPr>
          <w:rFonts w:ascii="Arial" w:hAnsi="Arial" w:cs="Arial"/>
          <w:b/>
          <w:noProof/>
          <w:sz w:val="20"/>
          <w:szCs w:val="20"/>
          <w:lang w:val="en-MY" w:eastAsia="en-MY" w:bidi="ar-SA"/>
        </w:rPr>
        <w:drawing>
          <wp:inline distT="0" distB="0" distL="0" distR="0" wp14:anchorId="1B934AF1" wp14:editId="7CAEB5B8">
            <wp:extent cx="289560" cy="289560"/>
            <wp:effectExtent l="0" t="0" r="0" b="0"/>
            <wp:docPr id="2" name="Picture 2" descr="Icon&#10;&#10;Description automatically generated">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a:hlinkClick r:id="rId25"/>
                    </pic:cNvPr>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r w:rsidRPr="003E4160">
        <w:rPr>
          <w:rFonts w:ascii="Arial" w:hAnsi="Arial" w:cs="Arial"/>
          <w:b/>
          <w:noProof/>
          <w:sz w:val="20"/>
          <w:szCs w:val="20"/>
          <w:lang w:val="en-GB" w:eastAsia="zh-CN"/>
        </w:rPr>
        <w:t xml:space="preserve">   </w:t>
      </w:r>
      <w:r w:rsidRPr="003E4160">
        <w:rPr>
          <w:rFonts w:ascii="Arial" w:hAnsi="Arial" w:cs="Arial"/>
          <w:b/>
          <w:noProof/>
          <w:sz w:val="20"/>
          <w:szCs w:val="20"/>
          <w:lang w:val="en-MY" w:eastAsia="en-MY" w:bidi="ar-SA"/>
        </w:rPr>
        <w:drawing>
          <wp:inline distT="0" distB="0" distL="0" distR="0" wp14:anchorId="557E608F" wp14:editId="6C4B2C95">
            <wp:extent cx="335280" cy="291202"/>
            <wp:effectExtent l="0" t="0" r="7620" b="0"/>
            <wp:docPr id="3" name="Picture 3" descr="Icon&#10;&#10;Description automatically generated with medium confidence">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with medium confidence">
                      <a:hlinkClick r:id="rId27"/>
                    </pic:cNvPr>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46738" cy="301154"/>
                    </a:xfrm>
                    <a:prstGeom prst="rect">
                      <a:avLst/>
                    </a:prstGeom>
                    <a:noFill/>
                    <a:ln>
                      <a:noFill/>
                    </a:ln>
                  </pic:spPr>
                </pic:pic>
              </a:graphicData>
            </a:graphic>
          </wp:inline>
        </w:drawing>
      </w:r>
      <w:r w:rsidRPr="003E4160">
        <w:rPr>
          <w:rFonts w:ascii="Arial" w:hAnsi="Arial" w:cs="Arial"/>
          <w:b/>
          <w:noProof/>
          <w:sz w:val="20"/>
          <w:szCs w:val="20"/>
          <w:lang w:val="en-GB" w:eastAsia="zh-CN"/>
        </w:rPr>
        <w:t xml:space="preserve">    </w:t>
      </w:r>
      <w:r w:rsidRPr="003E4160">
        <w:rPr>
          <w:rFonts w:ascii="Arial" w:hAnsi="Arial" w:cs="Arial"/>
          <w:b/>
          <w:noProof/>
          <w:sz w:val="20"/>
          <w:szCs w:val="20"/>
          <w:lang w:val="en-MY" w:eastAsia="en-MY" w:bidi="ar-SA"/>
        </w:rPr>
        <w:drawing>
          <wp:inline distT="0" distB="0" distL="0" distR="0" wp14:anchorId="1AFA39C8" wp14:editId="0C8765A2">
            <wp:extent cx="300990" cy="300990"/>
            <wp:effectExtent l="0" t="0" r="3810" b="3810"/>
            <wp:docPr id="8" name="Grafik 7" descr="Icon&#10;&#10;Description automatically generated">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Icon&#10;&#10;Description automatically generated">
                      <a:hlinkClick r:id="rId29"/>
                    </pic:cNvPr>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r w:rsidRPr="003E4160">
        <w:rPr>
          <w:rFonts w:ascii="Arial" w:hAnsi="Arial" w:cs="Arial"/>
          <w:b/>
          <w:noProof/>
          <w:sz w:val="20"/>
          <w:szCs w:val="20"/>
          <w:lang w:val="en-GB" w:eastAsia="zh-CN"/>
        </w:rPr>
        <w:t xml:space="preserve"> </w:t>
      </w:r>
      <w:r w:rsidRPr="003E4160">
        <w:rPr>
          <w:rFonts w:ascii="Arial" w:hAnsi="Arial" w:cs="Arial"/>
          <w:b/>
          <w:noProof/>
          <w:sz w:val="20"/>
          <w:szCs w:val="20"/>
          <w:lang w:val="de-DE" w:eastAsia="zh-CN"/>
        </w:rPr>
        <w:t xml:space="preserve">  </w:t>
      </w:r>
      <w:r w:rsidRPr="003E4160">
        <w:rPr>
          <w:rFonts w:ascii="Arial" w:hAnsi="Arial" w:cs="Arial"/>
          <w:b/>
          <w:noProof/>
          <w:sz w:val="20"/>
          <w:szCs w:val="20"/>
          <w:lang w:val="en-MY" w:eastAsia="en-MY" w:bidi="ar-SA"/>
        </w:rPr>
        <w:drawing>
          <wp:inline distT="0" distB="0" distL="0" distR="0" wp14:anchorId="41529F44" wp14:editId="19B4BC03">
            <wp:extent cx="296266" cy="296266"/>
            <wp:effectExtent l="0" t="0" r="8890" b="8890"/>
            <wp:docPr id="4" name="Grafik 21" descr="Logo&#10;&#10;Description automatically generated">
              <a:hlinkClick xmlns:a="http://schemas.openxmlformats.org/drawingml/2006/main" r:id="rId3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21" descr="Logo&#10;&#10;Description automatically generated">
                      <a:hlinkClick r:id="rId31"/>
                    </pic:cNvPr>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r w:rsidRPr="003E4160">
        <w:rPr>
          <w:rFonts w:ascii="Arial" w:hAnsi="Arial" w:cs="Arial"/>
          <w:b/>
          <w:noProof/>
          <w:sz w:val="20"/>
          <w:szCs w:val="20"/>
          <w:lang w:val="de-DE" w:eastAsia="zh-CN"/>
        </w:rPr>
        <w:t xml:space="preserve">  </w:t>
      </w:r>
      <w:r w:rsidRPr="003E4160">
        <w:rPr>
          <w:rFonts w:ascii="Arial" w:hAnsi="Arial" w:cs="Arial"/>
          <w:b/>
          <w:noProof/>
          <w:sz w:val="20"/>
          <w:szCs w:val="20"/>
          <w:lang w:val="en-MY" w:eastAsia="en-MY" w:bidi="ar-SA"/>
        </w:rPr>
        <w:drawing>
          <wp:inline distT="0" distB="0" distL="0" distR="0" wp14:anchorId="459D7D6E" wp14:editId="45E1C398">
            <wp:extent cx="399648" cy="303965"/>
            <wp:effectExtent l="0" t="0" r="635" b="1270"/>
            <wp:docPr id="9" name="Picture 9" descr="Logo, icon&#10;&#10;Description automatically generated">
              <a:hlinkClick xmlns:a="http://schemas.openxmlformats.org/drawingml/2006/main" r:id="rId3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 icon&#10;&#10;Description automatically generated">
                      <a:hlinkClick r:id="rId33"/>
                    </pic:cNvPr>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10665" cy="312344"/>
                    </a:xfrm>
                    <a:prstGeom prst="rect">
                      <a:avLst/>
                    </a:prstGeom>
                    <a:noFill/>
                    <a:ln>
                      <a:noFill/>
                    </a:ln>
                  </pic:spPr>
                </pic:pic>
              </a:graphicData>
            </a:graphic>
          </wp:inline>
        </w:drawing>
      </w:r>
    </w:p>
    <w:p w14:paraId="6ACC8658" w14:textId="77777777" w:rsidR="00752E36" w:rsidRPr="002B368E" w:rsidRDefault="00752E36" w:rsidP="00752E36">
      <w:pPr>
        <w:ind w:right="1559"/>
        <w:rPr>
          <w:rFonts w:ascii="Arial" w:hAnsi="Arial" w:cs="Arial"/>
          <w:b/>
          <w:sz w:val="20"/>
          <w:szCs w:val="20"/>
          <w:lang w:val="en-GB" w:eastAsia="zh-CN"/>
        </w:rPr>
      </w:pPr>
      <w:r w:rsidRPr="00C348D9">
        <w:rPr>
          <w:rFonts w:ascii="Arial" w:eastAsia="MingLiU" w:hAnsi="Arial" w:cs="Arial"/>
          <w:b/>
          <w:sz w:val="20"/>
          <w:szCs w:val="20"/>
          <w:lang w:eastAsia="zh-CN"/>
        </w:rPr>
        <w:t>關注我們的微信公眾號</w:t>
      </w:r>
    </w:p>
    <w:p w14:paraId="4596FDA3" w14:textId="77777777" w:rsidR="00147046" w:rsidRPr="003E4160" w:rsidRDefault="00147046" w:rsidP="00147046">
      <w:pPr>
        <w:ind w:right="1559"/>
        <w:rPr>
          <w:rFonts w:ascii="Arial" w:hAnsi="Arial" w:cs="Arial"/>
          <w:b/>
          <w:sz w:val="20"/>
          <w:szCs w:val="20"/>
          <w:lang w:val="en-MY"/>
        </w:rPr>
      </w:pPr>
      <w:r w:rsidRPr="003E4160">
        <w:rPr>
          <w:rFonts w:ascii="Arial" w:hAnsi="Arial" w:cs="Arial"/>
          <w:noProof/>
          <w:sz w:val="20"/>
          <w:szCs w:val="20"/>
          <w:lang w:val="en-MY" w:eastAsia="en-MY" w:bidi="ar-SA"/>
        </w:rPr>
        <w:drawing>
          <wp:inline distT="0" distB="0" distL="0" distR="0" wp14:anchorId="011987DF" wp14:editId="4B7E2DD5">
            <wp:extent cx="829310" cy="1036320"/>
            <wp:effectExtent l="0" t="0" r="8890" b="0"/>
            <wp:docPr id="10" name="Picture 10"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Qr code&#10;&#10;Description automatically generated"/>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829310" cy="1036320"/>
                    </a:xfrm>
                    <a:prstGeom prst="rect">
                      <a:avLst/>
                    </a:prstGeom>
                    <a:noFill/>
                  </pic:spPr>
                </pic:pic>
              </a:graphicData>
            </a:graphic>
          </wp:inline>
        </w:drawing>
      </w:r>
    </w:p>
    <w:p w14:paraId="54466F04" w14:textId="77777777" w:rsidR="00752E36" w:rsidRPr="00B61607" w:rsidRDefault="00752E36" w:rsidP="00752E36">
      <w:pPr>
        <w:spacing w:line="360" w:lineRule="auto"/>
        <w:ind w:right="1555"/>
        <w:jc w:val="both"/>
        <w:rPr>
          <w:rFonts w:ascii="Arial" w:hAnsi="Arial" w:cs="Arial"/>
          <w:b/>
          <w:sz w:val="21"/>
          <w:szCs w:val="21"/>
          <w:lang w:eastAsia="zh-CN"/>
        </w:rPr>
      </w:pPr>
      <w:bookmarkStart w:id="2" w:name="_Hlk181171232"/>
      <w:r w:rsidRPr="00063CC6">
        <w:rPr>
          <w:rFonts w:ascii="Arial" w:eastAsia="MingLiU" w:hAnsi="Arial" w:cs="Arial" w:hint="eastAsia"/>
          <w:sz w:val="20"/>
          <w:szCs w:val="20"/>
          <w:lang w:eastAsia="zh-CN"/>
        </w:rPr>
        <w:t>凯柏膠寶公司</w:t>
      </w:r>
      <w:r w:rsidRPr="00063CC6">
        <w:rPr>
          <w:rFonts w:ascii="Arial" w:eastAsia="MingLiU" w:hAnsi="Arial" w:cs="Arial" w:hint="eastAsia"/>
          <w:sz w:val="20"/>
          <w:szCs w:val="20"/>
          <w:lang w:eastAsia="zh-CN"/>
        </w:rPr>
        <w:t xml:space="preserve"> (www.kraiburg-tpe.</w:t>
      </w:r>
      <w:r w:rsidRPr="006F64E7">
        <w:rPr>
          <w:rFonts w:ascii="Arial" w:eastAsia="MingLiU" w:hAnsi="Arial" w:cs="Arial"/>
          <w:sz w:val="20"/>
          <w:szCs w:val="20"/>
          <w:lang w:eastAsia="zh-CN"/>
        </w:rPr>
        <w:t>c</w:t>
      </w:r>
      <w:r w:rsidRPr="006F64E7">
        <w:rPr>
          <w:rFonts w:ascii="Arial" w:hAnsi="Arial" w:cs="Arial"/>
          <w:sz w:val="20"/>
          <w:szCs w:val="20"/>
          <w:lang w:eastAsia="zh-CN"/>
        </w:rPr>
        <w:t>om</w:t>
      </w:r>
      <w:r w:rsidRPr="006F64E7">
        <w:rPr>
          <w:rFonts w:ascii="Arial" w:eastAsia="MingLiU" w:hAnsi="Arial" w:cs="Arial"/>
          <w:sz w:val="20"/>
          <w:szCs w:val="20"/>
          <w:lang w:eastAsia="zh-CN"/>
        </w:rPr>
        <w:t>)</w:t>
      </w:r>
      <w:r w:rsidRPr="00063CC6">
        <w:rPr>
          <w:rFonts w:ascii="Arial" w:eastAsia="MingLiU" w:hAnsi="Arial" w:cs="Arial" w:hint="eastAsia"/>
          <w:sz w:val="20"/>
          <w:szCs w:val="20"/>
          <w:lang w:eastAsia="zh-CN"/>
        </w:rPr>
        <w:t xml:space="preserve"> </w:t>
      </w:r>
      <w:r w:rsidRPr="00063CC6">
        <w:rPr>
          <w:rFonts w:ascii="Arial" w:eastAsia="MingLiU" w:hAnsi="Arial" w:cs="Arial" w:hint="eastAsia"/>
          <w:sz w:val="20"/>
          <w:szCs w:val="20"/>
          <w:lang w:eastAsia="zh-CN"/>
        </w:rPr>
        <w:t>是一家業務足跡遍布全球的定制熱塑性彈性體製造商，並在中國上海及香港特別行政區設有銷售辦公室，還在北京、瀋陽、武漢、廣州等地都設有銷售網絡。我司成立於</w:t>
      </w:r>
      <w:r w:rsidRPr="00063CC6">
        <w:rPr>
          <w:rFonts w:ascii="Arial" w:eastAsia="MingLiU" w:hAnsi="Arial" w:cs="Arial" w:hint="eastAsia"/>
          <w:sz w:val="20"/>
          <w:szCs w:val="20"/>
          <w:lang w:eastAsia="zh-CN"/>
        </w:rPr>
        <w:t xml:space="preserve"> 2001 </w:t>
      </w:r>
      <w:r w:rsidRPr="00063CC6">
        <w:rPr>
          <w:rFonts w:ascii="Arial" w:eastAsia="MingLiU" w:hAnsi="Arial" w:cs="Arial" w:hint="eastAsia"/>
          <w:sz w:val="20"/>
          <w:szCs w:val="20"/>
          <w:lang w:eastAsia="zh-CN"/>
        </w:rPr>
        <w:t>年，是克萊伯格集團旗下的獨立業務單位，現已成為</w:t>
      </w:r>
      <w:r w:rsidRPr="00063CC6">
        <w:rPr>
          <w:rFonts w:ascii="Arial" w:eastAsia="MingLiU" w:hAnsi="Arial" w:cs="Arial" w:hint="eastAsia"/>
          <w:sz w:val="20"/>
          <w:szCs w:val="20"/>
          <w:lang w:eastAsia="zh-CN"/>
        </w:rPr>
        <w:t xml:space="preserve"> TPE </w:t>
      </w:r>
      <w:r w:rsidRPr="00063CC6">
        <w:rPr>
          <w:rFonts w:ascii="Arial" w:eastAsia="MingLiU" w:hAnsi="Arial" w:cs="Arial" w:hint="eastAsia"/>
          <w:sz w:val="20"/>
          <w:szCs w:val="20"/>
          <w:lang w:eastAsia="zh-CN"/>
        </w:rPr>
        <w:t>化合物領域最具競爭力的行業領導者。公司旨在為客戶提供安全、可靠、可持續的產品。公司擁有超過</w:t>
      </w:r>
      <w:r w:rsidRPr="00063CC6">
        <w:rPr>
          <w:rFonts w:ascii="Arial" w:eastAsia="MingLiU" w:hAnsi="Arial" w:cs="Arial" w:hint="eastAsia"/>
          <w:sz w:val="20"/>
          <w:szCs w:val="20"/>
          <w:lang w:eastAsia="zh-CN"/>
        </w:rPr>
        <w:t xml:space="preserve"> </w:t>
      </w:r>
      <w:r>
        <w:rPr>
          <w:rFonts w:ascii="Arial" w:hAnsi="Arial" w:cs="Arial" w:hint="eastAsia"/>
          <w:sz w:val="20"/>
          <w:szCs w:val="20"/>
          <w:lang w:eastAsia="zh-CN"/>
        </w:rPr>
        <w:t>700</w:t>
      </w:r>
      <w:r w:rsidRPr="00063CC6">
        <w:rPr>
          <w:rFonts w:ascii="Arial" w:eastAsia="MingLiU" w:hAnsi="Arial" w:cs="Arial" w:hint="eastAsia"/>
          <w:sz w:val="20"/>
          <w:szCs w:val="20"/>
          <w:lang w:eastAsia="zh-CN"/>
        </w:rPr>
        <w:t xml:space="preserve"> </w:t>
      </w:r>
      <w:r w:rsidRPr="00063CC6">
        <w:rPr>
          <w:rFonts w:ascii="Arial" w:eastAsia="MingLiU" w:hAnsi="Arial" w:cs="Arial" w:hint="eastAsia"/>
          <w:sz w:val="20"/>
          <w:szCs w:val="20"/>
          <w:lang w:eastAsia="zh-CN"/>
        </w:rPr>
        <w:t>名員工，遍布全球，在德國、美國和馬來西亞三地建立了生產基地，致力於向汽車、工業、消費品和監管嚴格的醫療領域提供品類豐富的產品。旗下的成熟產品線</w:t>
      </w:r>
      <w:r w:rsidRPr="00063CC6">
        <w:rPr>
          <w:rFonts w:ascii="Arial" w:eastAsia="MingLiU" w:hAnsi="Arial" w:cs="Arial" w:hint="eastAsia"/>
          <w:sz w:val="20"/>
          <w:szCs w:val="20"/>
          <w:lang w:eastAsia="zh-CN"/>
        </w:rPr>
        <w:t xml:space="preserve"> </w:t>
      </w:r>
      <w:r w:rsidRPr="00063CC6">
        <w:rPr>
          <w:rFonts w:ascii="Arial" w:eastAsia="MingLiU" w:hAnsi="Arial" w:cs="Arial" w:hint="eastAsia"/>
          <w:sz w:val="20"/>
          <w:szCs w:val="20"/>
          <w:lang w:eastAsia="zh-CN"/>
        </w:rPr>
        <w:t>–</w:t>
      </w:r>
      <w:r w:rsidRPr="00063CC6">
        <w:rPr>
          <w:rFonts w:ascii="Arial" w:eastAsia="MingLiU" w:hAnsi="Arial" w:cs="Arial" w:hint="eastAsia"/>
          <w:sz w:val="20"/>
          <w:szCs w:val="20"/>
          <w:lang w:eastAsia="zh-CN"/>
        </w:rPr>
        <w:t xml:space="preserve"> </w:t>
      </w:r>
      <w:proofErr w:type="gramStart"/>
      <w:r w:rsidRPr="00063CC6">
        <w:rPr>
          <w:rFonts w:ascii="Arial" w:eastAsia="MingLiU" w:hAnsi="Arial" w:cs="Arial" w:hint="eastAsia"/>
          <w:sz w:val="20"/>
          <w:szCs w:val="20"/>
          <w:lang w:eastAsia="zh-CN"/>
        </w:rPr>
        <w:t>熱</w:t>
      </w:r>
      <w:proofErr w:type="gramEnd"/>
      <w:r w:rsidRPr="00063CC6">
        <w:rPr>
          <w:rFonts w:ascii="Arial" w:eastAsia="MingLiU" w:hAnsi="Arial" w:cs="Arial" w:hint="eastAsia"/>
          <w:sz w:val="20"/>
          <w:szCs w:val="20"/>
          <w:lang w:eastAsia="zh-CN"/>
        </w:rPr>
        <w:t>塑寶</w:t>
      </w:r>
      <w:r w:rsidRPr="00063CC6">
        <w:rPr>
          <w:rFonts w:ascii="Arial" w:eastAsia="MingLiU" w:hAnsi="Arial" w:cs="Arial" w:hint="eastAsia"/>
          <w:sz w:val="20"/>
          <w:szCs w:val="20"/>
          <w:lang w:eastAsia="zh-CN"/>
        </w:rPr>
        <w:t xml:space="preserve"> (THERMOLAST®)</w:t>
      </w:r>
      <w:r w:rsidRPr="00063CC6">
        <w:rPr>
          <w:rFonts w:ascii="Arial" w:eastAsia="MingLiU" w:hAnsi="Arial" w:cs="Arial" w:hint="eastAsia"/>
          <w:sz w:val="20"/>
          <w:szCs w:val="20"/>
          <w:lang w:eastAsia="zh-CN"/>
        </w:rPr>
        <w:t>、科柔寶</w:t>
      </w:r>
      <w:r w:rsidRPr="00063CC6">
        <w:rPr>
          <w:rFonts w:ascii="Arial" w:eastAsia="MingLiU" w:hAnsi="Arial" w:cs="Arial" w:hint="eastAsia"/>
          <w:sz w:val="20"/>
          <w:szCs w:val="20"/>
          <w:lang w:eastAsia="zh-CN"/>
        </w:rPr>
        <w:t xml:space="preserve"> (COPEC®)</w:t>
      </w:r>
      <w:r w:rsidRPr="00063CC6">
        <w:rPr>
          <w:rFonts w:ascii="Arial" w:eastAsia="MingLiU" w:hAnsi="Arial" w:cs="Arial" w:hint="eastAsia"/>
          <w:sz w:val="20"/>
          <w:szCs w:val="20"/>
          <w:lang w:eastAsia="zh-CN"/>
        </w:rPr>
        <w:t>、高</w:t>
      </w:r>
      <w:proofErr w:type="gramStart"/>
      <w:r w:rsidRPr="00063CC6">
        <w:rPr>
          <w:rFonts w:ascii="Arial" w:eastAsia="MingLiU" w:hAnsi="Arial" w:cs="Arial" w:hint="eastAsia"/>
          <w:sz w:val="20"/>
          <w:szCs w:val="20"/>
          <w:lang w:eastAsia="zh-CN"/>
        </w:rPr>
        <w:t>溫</w:t>
      </w:r>
      <w:proofErr w:type="gramEnd"/>
      <w:r w:rsidRPr="00063CC6">
        <w:rPr>
          <w:rFonts w:ascii="Arial" w:eastAsia="MingLiU" w:hAnsi="Arial" w:cs="Arial" w:hint="eastAsia"/>
          <w:sz w:val="20"/>
          <w:szCs w:val="20"/>
          <w:lang w:eastAsia="zh-CN"/>
        </w:rPr>
        <w:t>寶</w:t>
      </w:r>
      <w:r w:rsidRPr="00063CC6">
        <w:rPr>
          <w:rFonts w:ascii="Arial" w:eastAsia="MingLiU" w:hAnsi="Arial" w:cs="Arial" w:hint="eastAsia"/>
          <w:sz w:val="20"/>
          <w:szCs w:val="20"/>
          <w:lang w:eastAsia="zh-CN"/>
        </w:rPr>
        <w:t xml:space="preserve"> (HIPEX®)</w:t>
      </w:r>
      <w:r w:rsidRPr="00063CC6">
        <w:rPr>
          <w:rFonts w:ascii="Arial" w:eastAsia="MingLiU" w:hAnsi="Arial" w:cs="Arial" w:hint="eastAsia"/>
          <w:sz w:val="20"/>
          <w:szCs w:val="20"/>
          <w:lang w:eastAsia="zh-CN"/>
        </w:rPr>
        <w:t>、尼塑寶</w:t>
      </w:r>
      <w:r w:rsidRPr="00063CC6">
        <w:rPr>
          <w:rFonts w:ascii="Arial" w:eastAsia="MingLiU" w:hAnsi="Arial" w:cs="Arial" w:hint="eastAsia"/>
          <w:sz w:val="20"/>
          <w:szCs w:val="20"/>
          <w:lang w:eastAsia="zh-CN"/>
        </w:rPr>
        <w:t xml:space="preserve"> (For Tec E®) </w:t>
      </w:r>
      <w:r w:rsidRPr="00063CC6">
        <w:rPr>
          <w:rFonts w:ascii="Arial" w:eastAsia="MingLiU" w:hAnsi="Arial" w:cs="Arial" w:hint="eastAsia"/>
          <w:sz w:val="20"/>
          <w:szCs w:val="20"/>
          <w:lang w:eastAsia="zh-CN"/>
        </w:rPr>
        <w:t>和</w:t>
      </w:r>
      <w:proofErr w:type="gramStart"/>
      <w:r w:rsidRPr="00063CC6">
        <w:rPr>
          <w:rFonts w:ascii="Arial" w:eastAsia="MingLiU" w:hAnsi="Arial" w:cs="Arial" w:hint="eastAsia"/>
          <w:sz w:val="20"/>
          <w:szCs w:val="20"/>
          <w:lang w:eastAsia="zh-CN"/>
        </w:rPr>
        <w:t>凯</w:t>
      </w:r>
      <w:proofErr w:type="gramEnd"/>
      <w:r w:rsidRPr="00063CC6">
        <w:rPr>
          <w:rFonts w:ascii="Arial" w:eastAsia="MingLiU" w:hAnsi="Arial" w:cs="Arial" w:hint="eastAsia"/>
          <w:sz w:val="20"/>
          <w:szCs w:val="20"/>
          <w:lang w:eastAsia="zh-CN"/>
        </w:rPr>
        <w:t>柏膠寶</w:t>
      </w:r>
      <w:r w:rsidRPr="00063CC6">
        <w:rPr>
          <w:rFonts w:ascii="Arial" w:eastAsia="MingLiU" w:hAnsi="Arial" w:cs="Arial" w:hint="eastAsia"/>
          <w:sz w:val="20"/>
          <w:szCs w:val="20"/>
          <w:lang w:eastAsia="zh-CN"/>
        </w:rPr>
        <w:t xml:space="preserve"> R (THERMOLAST® R)</w:t>
      </w:r>
      <w:r w:rsidRPr="00063CC6">
        <w:rPr>
          <w:rFonts w:ascii="Arial" w:eastAsia="MingLiU" w:hAnsi="Arial" w:cs="Arial" w:hint="eastAsia"/>
          <w:sz w:val="20"/>
          <w:szCs w:val="20"/>
          <w:lang w:eastAsia="zh-CN"/>
        </w:rPr>
        <w:t>，通過</w:t>
      </w:r>
      <w:proofErr w:type="gramStart"/>
      <w:r w:rsidRPr="00063CC6">
        <w:rPr>
          <w:rFonts w:ascii="Arial" w:eastAsia="MingLiU" w:hAnsi="Arial" w:cs="Arial" w:hint="eastAsia"/>
          <w:sz w:val="20"/>
          <w:szCs w:val="20"/>
          <w:lang w:eastAsia="zh-CN"/>
        </w:rPr>
        <w:t>採</w:t>
      </w:r>
      <w:proofErr w:type="gramEnd"/>
      <w:r w:rsidRPr="00063CC6">
        <w:rPr>
          <w:rFonts w:ascii="Arial" w:eastAsia="MingLiU" w:hAnsi="Arial" w:cs="Arial" w:hint="eastAsia"/>
          <w:sz w:val="20"/>
          <w:szCs w:val="20"/>
          <w:lang w:eastAsia="zh-CN"/>
        </w:rPr>
        <w:t>用注塑或擠出工藝，</w:t>
      </w:r>
      <w:proofErr w:type="gramStart"/>
      <w:r w:rsidRPr="00063CC6">
        <w:rPr>
          <w:rFonts w:ascii="Arial" w:eastAsia="MingLiU" w:hAnsi="Arial" w:cs="Arial" w:hint="eastAsia"/>
          <w:sz w:val="20"/>
          <w:szCs w:val="20"/>
          <w:lang w:eastAsia="zh-CN"/>
        </w:rPr>
        <w:t>為</w:t>
      </w:r>
      <w:proofErr w:type="gramEnd"/>
      <w:r w:rsidRPr="00063CC6">
        <w:rPr>
          <w:rFonts w:ascii="Arial" w:eastAsia="MingLiU" w:hAnsi="Arial" w:cs="Arial" w:hint="eastAsia"/>
          <w:sz w:val="20"/>
          <w:szCs w:val="20"/>
          <w:lang w:eastAsia="zh-CN"/>
        </w:rPr>
        <w:t>各行各業的製造商</w:t>
      </w:r>
      <w:proofErr w:type="gramStart"/>
      <w:r w:rsidRPr="00063CC6">
        <w:rPr>
          <w:rFonts w:ascii="Arial" w:eastAsia="MingLiU" w:hAnsi="Arial" w:cs="Arial" w:hint="eastAsia"/>
          <w:sz w:val="20"/>
          <w:szCs w:val="20"/>
          <w:lang w:eastAsia="zh-CN"/>
        </w:rPr>
        <w:t>帶來</w:t>
      </w:r>
      <w:proofErr w:type="gramEnd"/>
      <w:r w:rsidRPr="00063CC6">
        <w:rPr>
          <w:rFonts w:ascii="Arial" w:eastAsia="MingLiU" w:hAnsi="Arial" w:cs="Arial" w:hint="eastAsia"/>
          <w:sz w:val="20"/>
          <w:szCs w:val="20"/>
          <w:lang w:eastAsia="zh-CN"/>
        </w:rPr>
        <w:t>出眾的加工和產品設計優</w:t>
      </w:r>
      <w:proofErr w:type="gramStart"/>
      <w:r w:rsidRPr="00063CC6">
        <w:rPr>
          <w:rFonts w:ascii="Arial" w:eastAsia="MingLiU" w:hAnsi="Arial" w:cs="Arial" w:hint="eastAsia"/>
          <w:sz w:val="20"/>
          <w:szCs w:val="20"/>
          <w:lang w:eastAsia="zh-CN"/>
        </w:rPr>
        <w:t>勢</w:t>
      </w:r>
      <w:proofErr w:type="gramEnd"/>
      <w:r w:rsidRPr="00063CC6">
        <w:rPr>
          <w:rFonts w:ascii="Arial" w:eastAsia="MingLiU" w:hAnsi="Arial" w:cs="Arial" w:hint="eastAsia"/>
          <w:sz w:val="20"/>
          <w:szCs w:val="20"/>
          <w:lang w:eastAsia="zh-CN"/>
        </w:rPr>
        <w:t>。我司</w:t>
      </w:r>
      <w:proofErr w:type="gramStart"/>
      <w:r w:rsidRPr="00063CC6">
        <w:rPr>
          <w:rFonts w:ascii="Arial" w:eastAsia="MingLiU" w:hAnsi="Arial" w:cs="Arial" w:hint="eastAsia"/>
          <w:sz w:val="20"/>
          <w:szCs w:val="20"/>
          <w:lang w:eastAsia="zh-CN"/>
        </w:rPr>
        <w:t>擁</w:t>
      </w:r>
      <w:proofErr w:type="gramEnd"/>
      <w:r w:rsidRPr="00063CC6">
        <w:rPr>
          <w:rFonts w:ascii="Arial" w:eastAsia="MingLiU" w:hAnsi="Arial" w:cs="Arial" w:hint="eastAsia"/>
          <w:sz w:val="20"/>
          <w:szCs w:val="20"/>
          <w:lang w:eastAsia="zh-CN"/>
        </w:rPr>
        <w:t>有卓越的創</w:t>
      </w:r>
      <w:proofErr w:type="gramStart"/>
      <w:r w:rsidRPr="00063CC6">
        <w:rPr>
          <w:rFonts w:ascii="Arial" w:eastAsia="MingLiU" w:hAnsi="Arial" w:cs="Arial" w:hint="eastAsia"/>
          <w:sz w:val="20"/>
          <w:szCs w:val="20"/>
          <w:lang w:eastAsia="zh-CN"/>
        </w:rPr>
        <w:t>新能力</w:t>
      </w:r>
      <w:proofErr w:type="gramEnd"/>
      <w:r w:rsidRPr="00063CC6">
        <w:rPr>
          <w:rFonts w:ascii="Arial" w:eastAsia="MingLiU" w:hAnsi="Arial" w:cs="Arial" w:hint="eastAsia"/>
          <w:sz w:val="20"/>
          <w:szCs w:val="20"/>
          <w:lang w:eastAsia="zh-CN"/>
        </w:rPr>
        <w:t>和全球客</w:t>
      </w:r>
      <w:proofErr w:type="gramStart"/>
      <w:r w:rsidRPr="00063CC6">
        <w:rPr>
          <w:rFonts w:ascii="Arial" w:eastAsia="MingLiU" w:hAnsi="Arial" w:cs="Arial" w:hint="eastAsia"/>
          <w:sz w:val="20"/>
          <w:szCs w:val="20"/>
          <w:lang w:eastAsia="zh-CN"/>
        </w:rPr>
        <w:t>戶導</w:t>
      </w:r>
      <w:proofErr w:type="gramEnd"/>
      <w:r w:rsidRPr="00063CC6">
        <w:rPr>
          <w:rFonts w:ascii="Arial" w:eastAsia="MingLiU" w:hAnsi="Arial" w:cs="Arial" w:hint="eastAsia"/>
          <w:sz w:val="20"/>
          <w:szCs w:val="20"/>
          <w:lang w:eastAsia="zh-CN"/>
        </w:rPr>
        <w:t>向，能</w:t>
      </w:r>
      <w:proofErr w:type="gramStart"/>
      <w:r w:rsidRPr="00063CC6">
        <w:rPr>
          <w:rFonts w:ascii="Arial" w:eastAsia="MingLiU" w:hAnsi="Arial" w:cs="Arial" w:hint="eastAsia"/>
          <w:sz w:val="20"/>
          <w:szCs w:val="20"/>
          <w:lang w:eastAsia="zh-CN"/>
        </w:rPr>
        <w:t>夠為</w:t>
      </w:r>
      <w:proofErr w:type="gramEnd"/>
      <w:r w:rsidRPr="00063CC6">
        <w:rPr>
          <w:rFonts w:ascii="Arial" w:eastAsia="MingLiU" w:hAnsi="Arial" w:cs="Arial" w:hint="eastAsia"/>
          <w:sz w:val="20"/>
          <w:szCs w:val="20"/>
          <w:lang w:eastAsia="zh-CN"/>
        </w:rPr>
        <w:t>客</w:t>
      </w:r>
      <w:proofErr w:type="gramStart"/>
      <w:r w:rsidRPr="00063CC6">
        <w:rPr>
          <w:rFonts w:ascii="Arial" w:eastAsia="MingLiU" w:hAnsi="Arial" w:cs="Arial" w:hint="eastAsia"/>
          <w:sz w:val="20"/>
          <w:szCs w:val="20"/>
          <w:lang w:eastAsia="zh-CN"/>
        </w:rPr>
        <w:t>戶</w:t>
      </w:r>
      <w:proofErr w:type="gramEnd"/>
      <w:r w:rsidRPr="00063CC6">
        <w:rPr>
          <w:rFonts w:ascii="Arial" w:eastAsia="MingLiU" w:hAnsi="Arial" w:cs="Arial" w:hint="eastAsia"/>
          <w:sz w:val="20"/>
          <w:szCs w:val="20"/>
          <w:lang w:eastAsia="zh-CN"/>
        </w:rPr>
        <w:t>提供定制產品解決方案和可靠的配套服</w:t>
      </w:r>
      <w:proofErr w:type="gramStart"/>
      <w:r w:rsidRPr="00063CC6">
        <w:rPr>
          <w:rFonts w:ascii="Arial" w:eastAsia="MingLiU" w:hAnsi="Arial" w:cs="Arial" w:hint="eastAsia"/>
          <w:sz w:val="20"/>
          <w:szCs w:val="20"/>
          <w:lang w:eastAsia="zh-CN"/>
        </w:rPr>
        <w:t>務</w:t>
      </w:r>
      <w:proofErr w:type="gramEnd"/>
      <w:r w:rsidRPr="00063CC6">
        <w:rPr>
          <w:rFonts w:ascii="Arial" w:eastAsia="MingLiU" w:hAnsi="Arial" w:cs="Arial" w:hint="eastAsia"/>
          <w:sz w:val="20"/>
          <w:szCs w:val="20"/>
          <w:lang w:eastAsia="zh-CN"/>
        </w:rPr>
        <w:t>。</w:t>
      </w:r>
      <w:r w:rsidRPr="00063CC6">
        <w:rPr>
          <w:rFonts w:ascii="Arial" w:eastAsia="MingLiU" w:hAnsi="Arial" w:cs="Arial" w:hint="eastAsia"/>
          <w:sz w:val="20"/>
          <w:szCs w:val="20"/>
          <w:lang w:eastAsia="zh-CN"/>
        </w:rPr>
        <w:lastRenderedPageBreak/>
        <w:t>公司在德國的總部經過</w:t>
      </w:r>
      <w:r w:rsidRPr="00063CC6">
        <w:rPr>
          <w:rFonts w:ascii="Arial" w:eastAsia="MingLiU" w:hAnsi="Arial" w:cs="Arial" w:hint="eastAsia"/>
          <w:sz w:val="20"/>
          <w:szCs w:val="20"/>
          <w:lang w:eastAsia="zh-CN"/>
        </w:rPr>
        <w:t xml:space="preserve"> ISO 50001 </w:t>
      </w:r>
      <w:r w:rsidRPr="00063CC6">
        <w:rPr>
          <w:rFonts w:ascii="Arial" w:eastAsia="MingLiU" w:hAnsi="Arial" w:cs="Arial" w:hint="eastAsia"/>
          <w:sz w:val="20"/>
          <w:szCs w:val="20"/>
          <w:lang w:eastAsia="zh-CN"/>
        </w:rPr>
        <w:t>認證，全球所有基地均已取得</w:t>
      </w:r>
      <w:r w:rsidRPr="00063CC6">
        <w:rPr>
          <w:rFonts w:ascii="Arial" w:eastAsia="MingLiU" w:hAnsi="Arial" w:cs="Arial" w:hint="eastAsia"/>
          <w:sz w:val="20"/>
          <w:szCs w:val="20"/>
          <w:lang w:eastAsia="zh-CN"/>
        </w:rPr>
        <w:t xml:space="preserve"> ISO 9001 </w:t>
      </w:r>
      <w:r w:rsidRPr="00063CC6">
        <w:rPr>
          <w:rFonts w:ascii="Arial" w:eastAsia="MingLiU" w:hAnsi="Arial" w:cs="Arial" w:hint="eastAsia"/>
          <w:sz w:val="20"/>
          <w:szCs w:val="20"/>
          <w:lang w:eastAsia="zh-CN"/>
        </w:rPr>
        <w:t>和</w:t>
      </w:r>
      <w:r w:rsidRPr="00063CC6">
        <w:rPr>
          <w:rFonts w:ascii="Arial" w:eastAsia="MingLiU" w:hAnsi="Arial" w:cs="Arial" w:hint="eastAsia"/>
          <w:sz w:val="20"/>
          <w:szCs w:val="20"/>
          <w:lang w:eastAsia="zh-CN"/>
        </w:rPr>
        <w:t xml:space="preserve"> ISO 14001 </w:t>
      </w:r>
      <w:r w:rsidRPr="00063CC6">
        <w:rPr>
          <w:rFonts w:ascii="Arial" w:eastAsia="MingLiU" w:hAnsi="Arial" w:cs="Arial" w:hint="eastAsia"/>
          <w:sz w:val="20"/>
          <w:szCs w:val="20"/>
          <w:lang w:eastAsia="zh-CN"/>
        </w:rPr>
        <w:t>認證。</w:t>
      </w:r>
      <w:bookmarkEnd w:id="2"/>
    </w:p>
    <w:p w14:paraId="259AFD04" w14:textId="2822A13F" w:rsidR="001655F4" w:rsidRPr="00752E36" w:rsidRDefault="001655F4" w:rsidP="003B26C1">
      <w:pPr>
        <w:spacing w:line="360" w:lineRule="auto"/>
        <w:ind w:right="1842"/>
        <w:jc w:val="both"/>
        <w:rPr>
          <w:rFonts w:ascii="Arial" w:hAnsi="Arial" w:cs="Arial"/>
          <w:b/>
          <w:sz w:val="21"/>
          <w:szCs w:val="21"/>
          <w:lang w:eastAsia="zh-CN"/>
        </w:rPr>
      </w:pPr>
    </w:p>
    <w:sectPr w:rsidR="001655F4" w:rsidRPr="00752E36" w:rsidSect="00C915FA">
      <w:headerReference w:type="default" r:id="rId36"/>
      <w:headerReference w:type="first" r:id="rId37"/>
      <w:footerReference w:type="first" r:id="rId38"/>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012430" w14:textId="77777777" w:rsidR="009E5A08" w:rsidRDefault="009E5A08" w:rsidP="00784C57">
      <w:pPr>
        <w:spacing w:after="0" w:line="240" w:lineRule="auto"/>
      </w:pPr>
      <w:r>
        <w:separator/>
      </w:r>
    </w:p>
  </w:endnote>
  <w:endnote w:type="continuationSeparator" w:id="0">
    <w:p w14:paraId="15E87615" w14:textId="77777777" w:rsidR="009E5A08" w:rsidRDefault="009E5A08" w:rsidP="00784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ngLiU">
    <w:altName w:val="細明體"/>
    <w:panose1 w:val="02010609000101010101"/>
    <w:charset w:val="88"/>
    <w:family w:val="modern"/>
    <w:pitch w:val="fixed"/>
    <w:sig w:usb0="A00002FF" w:usb1="28CFFCFA" w:usb2="00000016" w:usb3="00000000" w:csb0="00100001" w:csb1="00000000"/>
  </w:font>
  <w:font w:name="SimHei">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14F7E" w14:textId="68B4E14A" w:rsidR="008D6B76" w:rsidRPr="00073D11" w:rsidRDefault="00752E36" w:rsidP="008D6B76">
    <w:pPr>
      <w:autoSpaceDE w:val="0"/>
      <w:autoSpaceDN w:val="0"/>
      <w:adjustRightInd w:val="0"/>
      <w:spacing w:after="0" w:line="240" w:lineRule="auto"/>
      <w:rPr>
        <w:rFonts w:ascii="Arial" w:hAnsi="Arial" w:cs="Arial"/>
        <w:i/>
        <w:iCs/>
        <w:sz w:val="16"/>
        <w:szCs w:val="16"/>
        <w:lang w:bidi="ar-SA"/>
      </w:rPr>
    </w:pPr>
    <w:r w:rsidRPr="001E2EA0">
      <w:rPr>
        <w:rFonts w:ascii="Arial" w:hAnsi="Arial" w:cs="Arial"/>
        <w:b/>
        <w:noProof/>
        <w:sz w:val="24"/>
        <w:szCs w:val="24"/>
        <w:lang w:val="en-MY" w:eastAsia="en-MY" w:bidi="ar-SA"/>
      </w:rPr>
      <mc:AlternateContent>
        <mc:Choice Requires="wps">
          <w:drawing>
            <wp:anchor distT="0" distB="0" distL="114300" distR="114300" simplePos="0" relativeHeight="251660800" behindDoc="0" locked="0" layoutInCell="1" allowOverlap="1" wp14:anchorId="7E33CDB6" wp14:editId="2467CCA9">
              <wp:simplePos x="0" y="0"/>
              <wp:positionH relativeFrom="column">
                <wp:posOffset>4352925</wp:posOffset>
              </wp:positionH>
              <wp:positionV relativeFrom="paragraph">
                <wp:posOffset>-2896870</wp:posOffset>
              </wp:positionV>
              <wp:extent cx="1885950" cy="2447925"/>
              <wp:effectExtent l="0" t="0" r="0" b="9525"/>
              <wp:wrapNone/>
              <wp:docPr id="194160456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24479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C60F9E0" w14:textId="77777777" w:rsidR="00752E36" w:rsidRPr="000D5D1A" w:rsidRDefault="00752E36" w:rsidP="00752E36">
                          <w:pPr>
                            <w:pStyle w:val="Header"/>
                            <w:rPr>
                              <w:rFonts w:ascii="Arial" w:eastAsia="MingLiU" w:hAnsi="Arial" w:cs="Arial"/>
                              <w:sz w:val="16"/>
                              <w:szCs w:val="16"/>
                              <w:lang w:eastAsia="zh-CN"/>
                            </w:rPr>
                          </w:pPr>
                          <w:r w:rsidRPr="000D5D1A">
                            <w:rPr>
                              <w:rFonts w:ascii="Arial" w:eastAsia="MingLiU" w:hAnsi="Arial" w:cs="Arial"/>
                              <w:b/>
                              <w:sz w:val="16"/>
                              <w:lang w:eastAsia="zh-CN"/>
                            </w:rPr>
                            <w:t>媒體聯絡人</w:t>
                          </w:r>
                        </w:p>
                        <w:p w14:paraId="6F5EDC2A" w14:textId="77777777" w:rsidR="00752E36" w:rsidRPr="000D5D1A" w:rsidRDefault="00752E36" w:rsidP="00752E36">
                          <w:pPr>
                            <w:pStyle w:val="BodyTextIndent"/>
                            <w:spacing w:line="240" w:lineRule="auto"/>
                            <w:ind w:left="0"/>
                            <w:rPr>
                              <w:rFonts w:eastAsia="MingLiU"/>
                              <w:bCs/>
                              <w:sz w:val="16"/>
                              <w:szCs w:val="16"/>
                              <w:lang w:eastAsia="zh-CN"/>
                            </w:rPr>
                          </w:pPr>
                        </w:p>
                        <w:p w14:paraId="253136A3" w14:textId="77777777" w:rsidR="00752E36" w:rsidRPr="000D5D1A" w:rsidRDefault="00752E36" w:rsidP="00752E36">
                          <w:pPr>
                            <w:pStyle w:val="BodyTextIndent"/>
                            <w:ind w:left="0"/>
                            <w:rPr>
                              <w:rFonts w:eastAsia="MingLiU"/>
                              <w:i w:val="0"/>
                              <w:sz w:val="16"/>
                              <w:lang w:eastAsia="zh-CN"/>
                            </w:rPr>
                          </w:pPr>
                          <w:r w:rsidRPr="000D5D1A">
                            <w:rPr>
                              <w:rFonts w:eastAsia="MingLiU"/>
                              <w:i w:val="0"/>
                              <w:sz w:val="16"/>
                              <w:lang w:eastAsia="zh-CN"/>
                            </w:rPr>
                            <w:t>Marlen Sittner</w:t>
                          </w:r>
                        </w:p>
                        <w:p w14:paraId="6C09DCF6" w14:textId="77777777" w:rsidR="00752E36" w:rsidRPr="000D5D1A" w:rsidRDefault="00752E36" w:rsidP="00752E36">
                          <w:pPr>
                            <w:pStyle w:val="BodyTextIndent"/>
                            <w:ind w:left="0"/>
                            <w:rPr>
                              <w:rFonts w:eastAsia="MingLiU"/>
                              <w:i w:val="0"/>
                              <w:sz w:val="16"/>
                              <w:lang w:eastAsia="zh-CN"/>
                            </w:rPr>
                          </w:pPr>
                          <w:r w:rsidRPr="000D5D1A">
                            <w:rPr>
                              <w:rFonts w:eastAsia="MingLiU"/>
                              <w:i w:val="0"/>
                              <w:sz w:val="16"/>
                              <w:lang w:eastAsia="zh-CN"/>
                            </w:rPr>
                            <w:t>數位行銷主管</w:t>
                          </w:r>
                        </w:p>
                        <w:p w14:paraId="516EA9B9" w14:textId="77777777" w:rsidR="00752E36" w:rsidRPr="000D5D1A" w:rsidRDefault="00752E36" w:rsidP="00752E36">
                          <w:pPr>
                            <w:pStyle w:val="BodyTextIndent"/>
                            <w:ind w:left="0"/>
                            <w:rPr>
                              <w:rFonts w:eastAsia="MingLiU"/>
                              <w:i w:val="0"/>
                              <w:sz w:val="16"/>
                              <w:lang w:eastAsia="zh-CN"/>
                            </w:rPr>
                          </w:pPr>
                          <w:r w:rsidRPr="000D5D1A">
                            <w:rPr>
                              <w:rFonts w:eastAsia="MingLiU"/>
                              <w:i w:val="0"/>
                              <w:sz w:val="16"/>
                              <w:lang w:eastAsia="zh-CN"/>
                            </w:rPr>
                            <w:t>團隊企業傳訊部</w:t>
                          </w:r>
                        </w:p>
                        <w:p w14:paraId="1D720ED4" w14:textId="77777777" w:rsidR="00752E36" w:rsidRPr="000D5D1A" w:rsidRDefault="00752E36" w:rsidP="00752E36">
                          <w:pPr>
                            <w:pStyle w:val="BodyTextIndent"/>
                            <w:ind w:left="0"/>
                            <w:rPr>
                              <w:rFonts w:eastAsia="MingLiU"/>
                              <w:i w:val="0"/>
                              <w:sz w:val="16"/>
                              <w:szCs w:val="16"/>
                              <w:lang w:eastAsia="zh-CN"/>
                            </w:rPr>
                          </w:pPr>
                          <w:r w:rsidRPr="000D5D1A">
                            <w:rPr>
                              <w:rFonts w:eastAsia="MingLiU"/>
                              <w:i w:val="0"/>
                              <w:sz w:val="16"/>
                              <w:lang w:eastAsia="zh-CN"/>
                            </w:rPr>
                            <w:t>電話：</w:t>
                          </w:r>
                          <w:r w:rsidRPr="000D5D1A">
                            <w:rPr>
                              <w:rFonts w:eastAsia="MingLiU"/>
                              <w:i w:val="0"/>
                              <w:sz w:val="16"/>
                              <w:lang w:eastAsia="zh-CN"/>
                            </w:rPr>
                            <w:t>+49 8638 9810-272</w:t>
                          </w:r>
                        </w:p>
                        <w:p w14:paraId="3BAF8EB7" w14:textId="77777777" w:rsidR="00752E36" w:rsidRPr="000D5D1A" w:rsidRDefault="00752E36" w:rsidP="00752E36">
                          <w:pPr>
                            <w:pStyle w:val="Header"/>
                            <w:spacing w:line="360" w:lineRule="auto"/>
                            <w:rPr>
                              <w:rFonts w:ascii="Arial" w:eastAsia="MingLiU" w:hAnsi="Arial" w:cs="Arial"/>
                              <w:sz w:val="16"/>
                              <w:szCs w:val="16"/>
                              <w:lang w:eastAsia="zh-CN"/>
                            </w:rPr>
                          </w:pPr>
                          <w:hyperlink r:id="rId1" w:history="1">
                            <w:r w:rsidRPr="000D5D1A">
                              <w:rPr>
                                <w:rStyle w:val="Hyperlink"/>
                                <w:rFonts w:ascii="Arial" w:eastAsia="MingLiU" w:hAnsi="Arial" w:cs="Arial"/>
                                <w:sz w:val="16"/>
                                <w:lang w:eastAsia="zh-CN"/>
                              </w:rPr>
                              <w:t>marlen.sittner@kraiburg-tpe.com</w:t>
                            </w:r>
                          </w:hyperlink>
                        </w:p>
                        <w:p w14:paraId="5902E90E" w14:textId="77777777" w:rsidR="00752E36" w:rsidRPr="000D5D1A" w:rsidRDefault="00752E36" w:rsidP="00752E36">
                          <w:pPr>
                            <w:pStyle w:val="BodyTextIndent"/>
                            <w:ind w:left="0"/>
                            <w:rPr>
                              <w:rFonts w:eastAsia="MingLiU"/>
                              <w:bCs/>
                              <w:sz w:val="16"/>
                              <w:szCs w:val="16"/>
                              <w:lang w:eastAsia="zh-CN"/>
                            </w:rPr>
                          </w:pPr>
                        </w:p>
                        <w:p w14:paraId="5FB3B179" w14:textId="77777777" w:rsidR="00752E36" w:rsidRPr="000D5D1A" w:rsidRDefault="00752E36" w:rsidP="00752E36">
                          <w:pPr>
                            <w:pStyle w:val="Header"/>
                            <w:spacing w:line="360" w:lineRule="auto"/>
                            <w:rPr>
                              <w:rFonts w:ascii="Arial" w:eastAsia="MingLiU" w:hAnsi="Arial" w:cs="Arial"/>
                              <w:i/>
                              <w:iCs/>
                              <w:sz w:val="16"/>
                              <w:szCs w:val="20"/>
                              <w:lang w:eastAsia="zh-CN"/>
                            </w:rPr>
                          </w:pPr>
                          <w:r w:rsidRPr="000D5D1A">
                            <w:rPr>
                              <w:rFonts w:ascii="Arial" w:eastAsia="MingLiU" w:hAnsi="Arial" w:cs="Arial"/>
                              <w:i/>
                              <w:iCs/>
                              <w:sz w:val="16"/>
                              <w:szCs w:val="20"/>
                              <w:lang w:eastAsia="zh-CN"/>
                            </w:rPr>
                            <w:t>亞太地區</w:t>
                          </w:r>
                        </w:p>
                        <w:p w14:paraId="0BAC64AC" w14:textId="77777777" w:rsidR="00752E36" w:rsidRPr="000D5D1A" w:rsidRDefault="00752E36" w:rsidP="00752E36">
                          <w:pPr>
                            <w:pStyle w:val="Header"/>
                            <w:spacing w:line="360" w:lineRule="auto"/>
                            <w:rPr>
                              <w:rFonts w:ascii="Arial" w:eastAsia="MingLiU" w:hAnsi="Arial" w:cs="Arial"/>
                              <w:bCs/>
                              <w:iCs/>
                              <w:sz w:val="16"/>
                              <w:szCs w:val="16"/>
                              <w:lang w:eastAsia="zh-CN"/>
                            </w:rPr>
                          </w:pPr>
                          <w:r w:rsidRPr="000D5D1A">
                            <w:rPr>
                              <w:rFonts w:ascii="Arial" w:eastAsia="MingLiU" w:hAnsi="Arial" w:cs="Arial"/>
                              <w:sz w:val="16"/>
                              <w:lang w:eastAsia="zh-CN"/>
                            </w:rPr>
                            <w:t>Bridget Ngang</w:t>
                          </w:r>
                        </w:p>
                        <w:p w14:paraId="6F9EDBAB" w14:textId="77777777" w:rsidR="00752E36" w:rsidRPr="000D5D1A" w:rsidRDefault="00752E36" w:rsidP="00752E36">
                          <w:pPr>
                            <w:pStyle w:val="Header"/>
                            <w:spacing w:line="360" w:lineRule="auto"/>
                            <w:rPr>
                              <w:rFonts w:ascii="Arial" w:eastAsia="MingLiU" w:hAnsi="Arial" w:cs="Arial"/>
                              <w:sz w:val="16"/>
                              <w:lang w:eastAsia="zh-CN"/>
                            </w:rPr>
                          </w:pPr>
                          <w:r w:rsidRPr="000D5D1A">
                            <w:rPr>
                              <w:rFonts w:ascii="Arial" w:eastAsia="MingLiU" w:hAnsi="Arial" w:cs="Arial"/>
                              <w:sz w:val="16"/>
                              <w:lang w:eastAsia="zh-CN"/>
                            </w:rPr>
                            <w:t>亞太區行銷經理</w:t>
                          </w:r>
                        </w:p>
                        <w:p w14:paraId="3C5E305F" w14:textId="77777777" w:rsidR="00752E36" w:rsidRPr="000D5D1A" w:rsidRDefault="00752E36" w:rsidP="00752E36">
                          <w:pPr>
                            <w:pStyle w:val="Header"/>
                            <w:spacing w:line="360" w:lineRule="auto"/>
                            <w:rPr>
                              <w:rFonts w:ascii="Arial" w:eastAsia="MingLiU" w:hAnsi="Arial" w:cs="Arial"/>
                              <w:bCs/>
                              <w:iCs/>
                              <w:sz w:val="16"/>
                              <w:szCs w:val="16"/>
                              <w:lang w:eastAsia="zh-CN"/>
                            </w:rPr>
                          </w:pPr>
                          <w:r w:rsidRPr="000D5D1A">
                            <w:rPr>
                              <w:rFonts w:ascii="Arial" w:eastAsia="MingLiU" w:hAnsi="Arial" w:cs="Arial"/>
                              <w:sz w:val="16"/>
                              <w:lang w:eastAsia="zh-CN"/>
                            </w:rPr>
                            <w:t>電話：</w:t>
                          </w:r>
                          <w:r w:rsidRPr="000D5D1A">
                            <w:rPr>
                              <w:rFonts w:ascii="Arial" w:eastAsia="MingLiU" w:hAnsi="Arial" w:cs="Arial"/>
                              <w:sz w:val="16"/>
                              <w:lang w:eastAsia="zh-CN"/>
                            </w:rPr>
                            <w:t>+603 9545 6301</w:t>
                          </w:r>
                        </w:p>
                        <w:p w14:paraId="04729318" w14:textId="77777777" w:rsidR="00752E36" w:rsidRPr="000D5D1A" w:rsidRDefault="00752E36" w:rsidP="00752E36">
                          <w:pPr>
                            <w:pStyle w:val="Header"/>
                            <w:spacing w:line="360" w:lineRule="auto"/>
                            <w:rPr>
                              <w:rFonts w:ascii="Arial" w:eastAsia="MingLiU" w:hAnsi="Arial" w:cs="Arial"/>
                              <w:bCs/>
                              <w:iCs/>
                              <w:sz w:val="16"/>
                              <w:szCs w:val="16"/>
                              <w:lang w:eastAsia="zh-CN"/>
                            </w:rPr>
                          </w:pPr>
                          <w:hyperlink r:id="rId2" w:history="1">
                            <w:r w:rsidRPr="000D5D1A">
                              <w:rPr>
                                <w:rStyle w:val="Hyperlink"/>
                                <w:rFonts w:ascii="Arial" w:eastAsia="MingLiU" w:hAnsi="Arial" w:cs="Arial"/>
                                <w:sz w:val="16"/>
                                <w:lang w:eastAsia="zh-CN"/>
                              </w:rPr>
                              <w:t>bridget.ngang@kraiburg-tpe.com</w:t>
                            </w:r>
                          </w:hyperlink>
                        </w:p>
                        <w:p w14:paraId="3A81A662" w14:textId="77777777" w:rsidR="00752E36" w:rsidRPr="000D5D1A" w:rsidRDefault="00752E36" w:rsidP="00752E36">
                          <w:pPr>
                            <w:pStyle w:val="BodyTextIndent"/>
                            <w:ind w:left="0"/>
                            <w:rPr>
                              <w:rFonts w:eastAsia="MingLiU"/>
                              <w:bCs/>
                              <w:sz w:val="16"/>
                              <w:szCs w:val="16"/>
                            </w:rPr>
                          </w:pPr>
                        </w:p>
                        <w:p w14:paraId="1AD8CCF4" w14:textId="77777777" w:rsidR="00752E36" w:rsidRPr="001E1888" w:rsidRDefault="00752E36" w:rsidP="00752E36">
                          <w:pPr>
                            <w:pStyle w:val="BodyTextIndent"/>
                            <w:ind w:left="0"/>
                            <w:rPr>
                              <w:bCs/>
                              <w:sz w:val="16"/>
                              <w:szCs w:val="16"/>
                            </w:rPr>
                          </w:pPr>
                        </w:p>
                        <w:p w14:paraId="0A3B6DD5" w14:textId="77777777" w:rsidR="00752E36" w:rsidRPr="001E1888" w:rsidRDefault="00752E36" w:rsidP="00752E36">
                          <w:pPr>
                            <w:pStyle w:val="BodyTextIndent"/>
                            <w:ind w:left="0"/>
                            <w:rPr>
                              <w:bCs/>
                              <w:sz w:val="16"/>
                              <w:szCs w:val="16"/>
                            </w:rPr>
                          </w:pPr>
                        </w:p>
                        <w:p w14:paraId="24F138E8" w14:textId="77777777" w:rsidR="00752E36" w:rsidRPr="001E1888" w:rsidRDefault="00752E36" w:rsidP="00752E36">
                          <w:pPr>
                            <w:pStyle w:val="BodyTextIndent"/>
                            <w:ind w:left="0"/>
                            <w:rPr>
                              <w:bCs/>
                              <w:sz w:val="16"/>
                              <w:szCs w:val="16"/>
                            </w:rPr>
                          </w:pPr>
                        </w:p>
                        <w:p w14:paraId="5520DC6B" w14:textId="77777777" w:rsidR="00752E36" w:rsidRPr="001E1888" w:rsidRDefault="00752E36" w:rsidP="00752E36">
                          <w:pPr>
                            <w:pStyle w:val="BodyTextIndent"/>
                            <w:ind w:left="0"/>
                            <w:rPr>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E33CDB6" id="_x0000_t202" coordsize="21600,21600" o:spt="202" path="m,l,21600r21600,l21600,xe">
              <v:stroke joinstyle="miter"/>
              <v:path gradientshapeok="t" o:connecttype="rect"/>
            </v:shapetype>
            <v:shape id="Text Box 2" o:spid="_x0000_s1026" type="#_x0000_t202" style="position:absolute;margin-left:342.75pt;margin-top:-228.1pt;width:148.5pt;height:192.7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" stroked="f">
              <v:textbox inset=",0,,0">
                <w:txbxContent>
                  <w:p w14:paraId="3C60F9E0" w14:textId="77777777" w:rsidR="00752E36" w:rsidRPr="000D5D1A" w:rsidRDefault="00752E36" w:rsidP="00752E36">
                    <w:pPr>
                      <w:pStyle w:val="Header"/>
                      <w:rPr>
                        <w:rFonts w:ascii="Arial" w:eastAsia="MingLiU" w:hAnsi="Arial" w:cs="Arial"/>
                        <w:sz w:val="16"/>
                        <w:szCs w:val="16"/>
                        <w:lang w:eastAsia="zh-CN"/>
                      </w:rPr>
                    </w:pPr>
                    <w:r w:rsidRPr="000D5D1A">
                      <w:rPr>
                        <w:rFonts w:ascii="Arial" w:eastAsia="MingLiU" w:hAnsi="Arial" w:cs="Arial"/>
                        <w:b/>
                        <w:sz w:val="16"/>
                        <w:lang w:eastAsia="zh-CN"/>
                      </w:rPr>
                      <w:t>媒體聯絡人</w:t>
                    </w:r>
                  </w:p>
                  <w:p w14:paraId="6F5EDC2A" w14:textId="77777777" w:rsidR="00752E36" w:rsidRPr="000D5D1A" w:rsidRDefault="00752E36" w:rsidP="00752E36">
                    <w:pPr>
                      <w:pStyle w:val="BodyTextIndent"/>
                      <w:spacing w:line="240" w:lineRule="auto"/>
                      <w:ind w:left="0"/>
                      <w:rPr>
                        <w:rFonts w:eastAsia="MingLiU"/>
                        <w:bCs/>
                        <w:sz w:val="16"/>
                        <w:szCs w:val="16"/>
                        <w:lang w:eastAsia="zh-CN"/>
                      </w:rPr>
                    </w:pPr>
                  </w:p>
                  <w:p w14:paraId="253136A3" w14:textId="77777777" w:rsidR="00752E36" w:rsidRPr="000D5D1A" w:rsidRDefault="00752E36" w:rsidP="00752E36">
                    <w:pPr>
                      <w:pStyle w:val="BodyTextIndent"/>
                      <w:ind w:left="0"/>
                      <w:rPr>
                        <w:rFonts w:eastAsia="MingLiU"/>
                        <w:i w:val="0"/>
                        <w:sz w:val="16"/>
                        <w:lang w:eastAsia="zh-CN"/>
                      </w:rPr>
                    </w:pPr>
                    <w:r w:rsidRPr="000D5D1A">
                      <w:rPr>
                        <w:rFonts w:eastAsia="MingLiU"/>
                        <w:i w:val="0"/>
                        <w:sz w:val="16"/>
                        <w:lang w:eastAsia="zh-CN"/>
                      </w:rPr>
                      <w:t>Marlen Sittner</w:t>
                    </w:r>
                  </w:p>
                  <w:p w14:paraId="6C09DCF6" w14:textId="77777777" w:rsidR="00752E36" w:rsidRPr="000D5D1A" w:rsidRDefault="00752E36" w:rsidP="00752E36">
                    <w:pPr>
                      <w:pStyle w:val="BodyTextIndent"/>
                      <w:ind w:left="0"/>
                      <w:rPr>
                        <w:rFonts w:eastAsia="MingLiU"/>
                        <w:i w:val="0"/>
                        <w:sz w:val="16"/>
                        <w:lang w:eastAsia="zh-CN"/>
                      </w:rPr>
                    </w:pPr>
                    <w:r w:rsidRPr="000D5D1A">
                      <w:rPr>
                        <w:rFonts w:eastAsia="MingLiU"/>
                        <w:i w:val="0"/>
                        <w:sz w:val="16"/>
                        <w:lang w:eastAsia="zh-CN"/>
                      </w:rPr>
                      <w:t>數位行銷主管</w:t>
                    </w:r>
                  </w:p>
                  <w:p w14:paraId="516EA9B9" w14:textId="77777777" w:rsidR="00752E36" w:rsidRPr="000D5D1A" w:rsidRDefault="00752E36" w:rsidP="00752E36">
                    <w:pPr>
                      <w:pStyle w:val="BodyTextIndent"/>
                      <w:ind w:left="0"/>
                      <w:rPr>
                        <w:rFonts w:eastAsia="MingLiU"/>
                        <w:i w:val="0"/>
                        <w:sz w:val="16"/>
                        <w:lang w:eastAsia="zh-CN"/>
                      </w:rPr>
                    </w:pPr>
                    <w:r w:rsidRPr="000D5D1A">
                      <w:rPr>
                        <w:rFonts w:eastAsia="MingLiU"/>
                        <w:i w:val="0"/>
                        <w:sz w:val="16"/>
                        <w:lang w:eastAsia="zh-CN"/>
                      </w:rPr>
                      <w:t>團隊企業傳訊部</w:t>
                    </w:r>
                  </w:p>
                  <w:p w14:paraId="1D720ED4" w14:textId="77777777" w:rsidR="00752E36" w:rsidRPr="000D5D1A" w:rsidRDefault="00752E36" w:rsidP="00752E36">
                    <w:pPr>
                      <w:pStyle w:val="BodyTextIndent"/>
                      <w:ind w:left="0"/>
                      <w:rPr>
                        <w:rFonts w:eastAsia="MingLiU"/>
                        <w:i w:val="0"/>
                        <w:sz w:val="16"/>
                        <w:szCs w:val="16"/>
                        <w:lang w:eastAsia="zh-CN"/>
                      </w:rPr>
                    </w:pPr>
                    <w:r w:rsidRPr="000D5D1A">
                      <w:rPr>
                        <w:rFonts w:eastAsia="MingLiU"/>
                        <w:i w:val="0"/>
                        <w:sz w:val="16"/>
                        <w:lang w:eastAsia="zh-CN"/>
                      </w:rPr>
                      <w:t>電話：</w:t>
                    </w:r>
                    <w:r w:rsidRPr="000D5D1A">
                      <w:rPr>
                        <w:rFonts w:eastAsia="MingLiU"/>
                        <w:i w:val="0"/>
                        <w:sz w:val="16"/>
                        <w:lang w:eastAsia="zh-CN"/>
                      </w:rPr>
                      <w:t>+49 8638 9810-272</w:t>
                    </w:r>
                  </w:p>
                  <w:p w14:paraId="3BAF8EB7" w14:textId="77777777" w:rsidR="00752E36" w:rsidRPr="000D5D1A" w:rsidRDefault="00752E36" w:rsidP="00752E36">
                    <w:pPr>
                      <w:pStyle w:val="Header"/>
                      <w:spacing w:line="360" w:lineRule="auto"/>
                      <w:rPr>
                        <w:rFonts w:ascii="Arial" w:eastAsia="MingLiU" w:hAnsi="Arial" w:cs="Arial"/>
                        <w:sz w:val="16"/>
                        <w:szCs w:val="16"/>
                        <w:lang w:eastAsia="zh-CN"/>
                      </w:rPr>
                    </w:pPr>
                    <w:hyperlink r:id="rId3" w:history="1">
                      <w:r w:rsidRPr="000D5D1A">
                        <w:rPr>
                          <w:rStyle w:val="Hyperlink"/>
                          <w:rFonts w:ascii="Arial" w:eastAsia="MingLiU" w:hAnsi="Arial" w:cs="Arial"/>
                          <w:sz w:val="16"/>
                          <w:lang w:eastAsia="zh-CN"/>
                        </w:rPr>
                        <w:t>marlen.sittner@kraiburg-tpe.com</w:t>
                      </w:r>
                    </w:hyperlink>
                  </w:p>
                  <w:p w14:paraId="5902E90E" w14:textId="77777777" w:rsidR="00752E36" w:rsidRPr="000D5D1A" w:rsidRDefault="00752E36" w:rsidP="00752E36">
                    <w:pPr>
                      <w:pStyle w:val="BodyTextIndent"/>
                      <w:ind w:left="0"/>
                      <w:rPr>
                        <w:rFonts w:eastAsia="MingLiU"/>
                        <w:bCs/>
                        <w:sz w:val="16"/>
                        <w:szCs w:val="16"/>
                        <w:lang w:eastAsia="zh-CN"/>
                      </w:rPr>
                    </w:pPr>
                  </w:p>
                  <w:p w14:paraId="5FB3B179" w14:textId="77777777" w:rsidR="00752E36" w:rsidRPr="000D5D1A" w:rsidRDefault="00752E36" w:rsidP="00752E36">
                    <w:pPr>
                      <w:pStyle w:val="Header"/>
                      <w:spacing w:line="360" w:lineRule="auto"/>
                      <w:rPr>
                        <w:rFonts w:ascii="Arial" w:eastAsia="MingLiU" w:hAnsi="Arial" w:cs="Arial"/>
                        <w:i/>
                        <w:iCs/>
                        <w:sz w:val="16"/>
                        <w:szCs w:val="20"/>
                        <w:lang w:eastAsia="zh-CN"/>
                      </w:rPr>
                    </w:pPr>
                    <w:r w:rsidRPr="000D5D1A">
                      <w:rPr>
                        <w:rFonts w:ascii="Arial" w:eastAsia="MingLiU" w:hAnsi="Arial" w:cs="Arial"/>
                        <w:i/>
                        <w:iCs/>
                        <w:sz w:val="16"/>
                        <w:szCs w:val="20"/>
                        <w:lang w:eastAsia="zh-CN"/>
                      </w:rPr>
                      <w:t>亞太地區</w:t>
                    </w:r>
                  </w:p>
                  <w:p w14:paraId="0BAC64AC" w14:textId="77777777" w:rsidR="00752E36" w:rsidRPr="000D5D1A" w:rsidRDefault="00752E36" w:rsidP="00752E36">
                    <w:pPr>
                      <w:pStyle w:val="Header"/>
                      <w:spacing w:line="360" w:lineRule="auto"/>
                      <w:rPr>
                        <w:rFonts w:ascii="Arial" w:eastAsia="MingLiU" w:hAnsi="Arial" w:cs="Arial"/>
                        <w:bCs/>
                        <w:iCs/>
                        <w:sz w:val="16"/>
                        <w:szCs w:val="16"/>
                        <w:lang w:eastAsia="zh-CN"/>
                      </w:rPr>
                    </w:pPr>
                    <w:r w:rsidRPr="000D5D1A">
                      <w:rPr>
                        <w:rFonts w:ascii="Arial" w:eastAsia="MingLiU" w:hAnsi="Arial" w:cs="Arial"/>
                        <w:sz w:val="16"/>
                        <w:lang w:eastAsia="zh-CN"/>
                      </w:rPr>
                      <w:t>Bridget Ngang</w:t>
                    </w:r>
                  </w:p>
                  <w:p w14:paraId="6F9EDBAB" w14:textId="77777777" w:rsidR="00752E36" w:rsidRPr="000D5D1A" w:rsidRDefault="00752E36" w:rsidP="00752E36">
                    <w:pPr>
                      <w:pStyle w:val="Header"/>
                      <w:spacing w:line="360" w:lineRule="auto"/>
                      <w:rPr>
                        <w:rFonts w:ascii="Arial" w:eastAsia="MingLiU" w:hAnsi="Arial" w:cs="Arial"/>
                        <w:sz w:val="16"/>
                        <w:lang w:eastAsia="zh-CN"/>
                      </w:rPr>
                    </w:pPr>
                    <w:r w:rsidRPr="000D5D1A">
                      <w:rPr>
                        <w:rFonts w:ascii="Arial" w:eastAsia="MingLiU" w:hAnsi="Arial" w:cs="Arial"/>
                        <w:sz w:val="16"/>
                        <w:lang w:eastAsia="zh-CN"/>
                      </w:rPr>
                      <w:t>亞太區行銷經理</w:t>
                    </w:r>
                  </w:p>
                  <w:p w14:paraId="3C5E305F" w14:textId="77777777" w:rsidR="00752E36" w:rsidRPr="000D5D1A" w:rsidRDefault="00752E36" w:rsidP="00752E36">
                    <w:pPr>
                      <w:pStyle w:val="Header"/>
                      <w:spacing w:line="360" w:lineRule="auto"/>
                      <w:rPr>
                        <w:rFonts w:ascii="Arial" w:eastAsia="MingLiU" w:hAnsi="Arial" w:cs="Arial"/>
                        <w:bCs/>
                        <w:iCs/>
                        <w:sz w:val="16"/>
                        <w:szCs w:val="16"/>
                        <w:lang w:eastAsia="zh-CN"/>
                      </w:rPr>
                    </w:pPr>
                    <w:r w:rsidRPr="000D5D1A">
                      <w:rPr>
                        <w:rFonts w:ascii="Arial" w:eastAsia="MingLiU" w:hAnsi="Arial" w:cs="Arial"/>
                        <w:sz w:val="16"/>
                        <w:lang w:eastAsia="zh-CN"/>
                      </w:rPr>
                      <w:t>電話：</w:t>
                    </w:r>
                    <w:r w:rsidRPr="000D5D1A">
                      <w:rPr>
                        <w:rFonts w:ascii="Arial" w:eastAsia="MingLiU" w:hAnsi="Arial" w:cs="Arial"/>
                        <w:sz w:val="16"/>
                        <w:lang w:eastAsia="zh-CN"/>
                      </w:rPr>
                      <w:t>+603 9545 6301</w:t>
                    </w:r>
                  </w:p>
                  <w:p w14:paraId="04729318" w14:textId="77777777" w:rsidR="00752E36" w:rsidRPr="000D5D1A" w:rsidRDefault="00752E36" w:rsidP="00752E36">
                    <w:pPr>
                      <w:pStyle w:val="Header"/>
                      <w:spacing w:line="360" w:lineRule="auto"/>
                      <w:rPr>
                        <w:rFonts w:ascii="Arial" w:eastAsia="MingLiU" w:hAnsi="Arial" w:cs="Arial"/>
                        <w:bCs/>
                        <w:iCs/>
                        <w:sz w:val="16"/>
                        <w:szCs w:val="16"/>
                        <w:lang w:eastAsia="zh-CN"/>
                      </w:rPr>
                    </w:pPr>
                    <w:hyperlink r:id="rId4" w:history="1">
                      <w:r w:rsidRPr="000D5D1A">
                        <w:rPr>
                          <w:rStyle w:val="Hyperlink"/>
                          <w:rFonts w:ascii="Arial" w:eastAsia="MingLiU" w:hAnsi="Arial" w:cs="Arial"/>
                          <w:sz w:val="16"/>
                          <w:lang w:eastAsia="zh-CN"/>
                        </w:rPr>
                        <w:t>bridget.ngang@kraiburg-tpe.com</w:t>
                      </w:r>
                    </w:hyperlink>
                  </w:p>
                  <w:p w14:paraId="3A81A662" w14:textId="77777777" w:rsidR="00752E36" w:rsidRPr="000D5D1A" w:rsidRDefault="00752E36" w:rsidP="00752E36">
                    <w:pPr>
                      <w:pStyle w:val="BodyTextIndent"/>
                      <w:ind w:left="0"/>
                      <w:rPr>
                        <w:rFonts w:eastAsia="MingLiU"/>
                        <w:bCs/>
                        <w:sz w:val="16"/>
                        <w:szCs w:val="16"/>
                      </w:rPr>
                    </w:pPr>
                  </w:p>
                  <w:p w14:paraId="1AD8CCF4" w14:textId="77777777" w:rsidR="00752E36" w:rsidRPr="001E1888" w:rsidRDefault="00752E36" w:rsidP="00752E36">
                    <w:pPr>
                      <w:pStyle w:val="BodyTextIndent"/>
                      <w:ind w:left="0"/>
                      <w:rPr>
                        <w:bCs/>
                        <w:sz w:val="16"/>
                        <w:szCs w:val="16"/>
                      </w:rPr>
                    </w:pPr>
                  </w:p>
                  <w:p w14:paraId="0A3B6DD5" w14:textId="77777777" w:rsidR="00752E36" w:rsidRPr="001E1888" w:rsidRDefault="00752E36" w:rsidP="00752E36">
                    <w:pPr>
                      <w:pStyle w:val="BodyTextIndent"/>
                      <w:ind w:left="0"/>
                      <w:rPr>
                        <w:bCs/>
                        <w:sz w:val="16"/>
                        <w:szCs w:val="16"/>
                      </w:rPr>
                    </w:pPr>
                  </w:p>
                  <w:p w14:paraId="24F138E8" w14:textId="77777777" w:rsidR="00752E36" w:rsidRPr="001E1888" w:rsidRDefault="00752E36" w:rsidP="00752E36">
                    <w:pPr>
                      <w:pStyle w:val="BodyTextIndent"/>
                      <w:ind w:left="0"/>
                      <w:rPr>
                        <w:bCs/>
                        <w:sz w:val="16"/>
                        <w:szCs w:val="16"/>
                      </w:rPr>
                    </w:pPr>
                  </w:p>
                  <w:p w14:paraId="5520DC6B" w14:textId="77777777" w:rsidR="00752E36" w:rsidRPr="001E1888" w:rsidRDefault="00752E36" w:rsidP="00752E36">
                    <w:pPr>
                      <w:pStyle w:val="BodyTextIndent"/>
                      <w:ind w:left="0"/>
                      <w:rPr>
                        <w:bCs/>
                        <w:sz w:val="16"/>
                        <w:szCs w:val="16"/>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25DF2E" w14:textId="77777777" w:rsidR="009E5A08" w:rsidRDefault="009E5A08" w:rsidP="00784C57">
      <w:pPr>
        <w:spacing w:after="0" w:line="240" w:lineRule="auto"/>
      </w:pPr>
      <w:r>
        <w:separator/>
      </w:r>
    </w:p>
  </w:footnote>
  <w:footnote w:type="continuationSeparator" w:id="0">
    <w:p w14:paraId="6E967EC4" w14:textId="77777777" w:rsidR="009E5A08" w:rsidRDefault="009E5A08" w:rsidP="00784C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D6CDA" w14:textId="77777777" w:rsidR="00502615" w:rsidRPr="00C97AAF" w:rsidRDefault="00502615" w:rsidP="00502615">
    <w:pPr>
      <w:pStyle w:val="Header"/>
      <w:tabs>
        <w:tab w:val="clear" w:pos="4703"/>
        <w:tab w:val="clear" w:pos="9406"/>
      </w:tabs>
      <w:spacing w:before="1440"/>
      <w:rPr>
        <w:rFonts w:ascii="Arial" w:hAnsi="Arial" w:cs="Arial"/>
        <w:sz w:val="20"/>
        <w:szCs w:val="20"/>
        <w:lang w:val="de-DE"/>
      </w:rPr>
    </w:pPr>
    <w:r w:rsidRPr="00C97AAF">
      <w:rPr>
        <w:rFonts w:ascii="Arial" w:hAnsi="Arial" w:cs="Arial"/>
        <w:noProof/>
        <w:sz w:val="20"/>
        <w:szCs w:val="20"/>
        <w:lang w:val="en-MY" w:eastAsia="en-MY" w:bidi="ar-SA"/>
      </w:rPr>
      <w:drawing>
        <wp:anchor distT="0" distB="0" distL="114300" distR="114300" simplePos="0" relativeHeight="251658752" behindDoc="0" locked="0" layoutInCell="1" allowOverlap="1" wp14:anchorId="390C39D3" wp14:editId="25132F24">
          <wp:simplePos x="0" y="0"/>
          <wp:positionH relativeFrom="column">
            <wp:posOffset>-394335</wp:posOffset>
          </wp:positionH>
          <wp:positionV relativeFrom="paragraph">
            <wp:posOffset>-95250</wp:posOffset>
          </wp:positionV>
          <wp:extent cx="1619250" cy="882650"/>
          <wp:effectExtent l="19050" t="0" r="0" b="0"/>
          <wp:wrapNone/>
          <wp:docPr id="20"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4B659F" w14:paraId="12FEEFFC" w14:textId="77777777" w:rsidTr="00502615">
      <w:tc>
        <w:tcPr>
          <w:tcW w:w="6912" w:type="dxa"/>
        </w:tcPr>
        <w:p w14:paraId="32232737" w14:textId="77777777" w:rsidR="00752E36" w:rsidRPr="00752E36" w:rsidRDefault="00752E36" w:rsidP="00752E36">
          <w:pPr>
            <w:spacing w:after="0" w:line="360" w:lineRule="auto"/>
            <w:ind w:left="-105"/>
            <w:jc w:val="both"/>
            <w:rPr>
              <w:rFonts w:ascii="Arial" w:eastAsia="MingLiU" w:hAnsi="Arial" w:cs="Arial"/>
              <w:b/>
              <w:bCs/>
              <w:color w:val="365F91"/>
              <w:sz w:val="40"/>
              <w:szCs w:val="40"/>
              <w:lang w:val="de-DE" w:eastAsia="zh-CN"/>
            </w:rPr>
          </w:pPr>
          <w:r w:rsidRPr="00752E36">
            <w:rPr>
              <w:rFonts w:ascii="Arial" w:eastAsia="MingLiU" w:hAnsi="Arial" w:cs="Arial"/>
              <w:b/>
              <w:bCs/>
              <w:color w:val="365F91"/>
              <w:sz w:val="40"/>
              <w:szCs w:val="40"/>
              <w:lang w:eastAsia="zh-CN"/>
            </w:rPr>
            <w:t>新聞通訊</w:t>
          </w:r>
        </w:p>
        <w:p w14:paraId="09A4266D" w14:textId="77777777" w:rsidR="00752E36" w:rsidRPr="00752E36" w:rsidRDefault="00752E36" w:rsidP="00752E36">
          <w:pPr>
            <w:spacing w:after="0" w:line="360" w:lineRule="auto"/>
            <w:ind w:left="-105"/>
            <w:jc w:val="both"/>
            <w:rPr>
              <w:rFonts w:ascii="Arial" w:eastAsia="MingLiU" w:hAnsi="Arial" w:cs="Arial"/>
              <w:b/>
              <w:bCs/>
              <w:sz w:val="16"/>
              <w:szCs w:val="16"/>
              <w:lang w:val="de-DE" w:eastAsia="zh-CN"/>
            </w:rPr>
          </w:pPr>
          <w:r w:rsidRPr="00752E36">
            <w:rPr>
              <w:rFonts w:ascii="Arial" w:eastAsia="MingLiU" w:hAnsi="Arial" w:cs="Arial"/>
              <w:b/>
              <w:bCs/>
              <w:sz w:val="16"/>
              <w:szCs w:val="16"/>
              <w:lang w:eastAsia="zh-CN"/>
            </w:rPr>
            <w:t>凱柏膠寶</w:t>
          </w:r>
          <w:r w:rsidRPr="00752E36">
            <w:rPr>
              <w:rFonts w:ascii="Arial" w:eastAsia="MingLiU" w:hAnsi="Arial" w:cs="Arial"/>
              <w:b/>
              <w:bCs/>
              <w:sz w:val="16"/>
              <w:szCs w:val="16"/>
              <w:lang w:val="de-DE" w:eastAsia="zh-CN"/>
            </w:rPr>
            <w:t>：</w:t>
          </w:r>
          <w:r w:rsidRPr="00752E36">
            <w:rPr>
              <w:rFonts w:ascii="Arial" w:eastAsia="MingLiU" w:hAnsi="Arial" w:cs="Arial"/>
              <w:b/>
              <w:bCs/>
              <w:sz w:val="16"/>
              <w:szCs w:val="16"/>
              <w:lang w:eastAsia="zh-CN"/>
            </w:rPr>
            <w:t>創新</w:t>
          </w:r>
          <w:r w:rsidRPr="00752E36">
            <w:rPr>
              <w:rFonts w:ascii="Arial" w:eastAsia="MingLiU" w:hAnsi="Arial" w:cs="Arial"/>
              <w:b/>
              <w:bCs/>
              <w:sz w:val="16"/>
              <w:szCs w:val="16"/>
              <w:lang w:val="de-DE" w:eastAsia="zh-CN"/>
            </w:rPr>
            <w:t>TPE</w:t>
          </w:r>
          <w:r w:rsidRPr="00752E36">
            <w:rPr>
              <w:rFonts w:ascii="Arial" w:eastAsia="MingLiU" w:hAnsi="Arial" w:cs="Arial"/>
              <w:b/>
              <w:bCs/>
              <w:sz w:val="16"/>
              <w:szCs w:val="16"/>
              <w:lang w:eastAsia="zh-CN"/>
            </w:rPr>
            <w:t>材質賦</w:t>
          </w:r>
          <w:proofErr w:type="gramStart"/>
          <w:r w:rsidRPr="00752E36">
            <w:rPr>
              <w:rFonts w:ascii="Arial" w:eastAsia="MingLiU" w:hAnsi="Arial" w:cs="Arial"/>
              <w:b/>
              <w:bCs/>
              <w:sz w:val="16"/>
              <w:szCs w:val="16"/>
              <w:lang w:eastAsia="zh-CN"/>
            </w:rPr>
            <w:t>能唇釉</w:t>
          </w:r>
          <w:proofErr w:type="gramEnd"/>
          <w:r w:rsidRPr="00752E36">
            <w:rPr>
              <w:rFonts w:ascii="Arial" w:eastAsia="MingLiU" w:hAnsi="Arial" w:cs="Arial"/>
              <w:b/>
              <w:bCs/>
              <w:sz w:val="16"/>
              <w:szCs w:val="16"/>
              <w:lang w:eastAsia="zh-CN"/>
            </w:rPr>
            <w:t>包裝</w:t>
          </w:r>
          <w:proofErr w:type="gramStart"/>
          <w:r w:rsidRPr="00752E36">
            <w:rPr>
              <w:rFonts w:ascii="Arial" w:eastAsia="MingLiU" w:hAnsi="Arial" w:cs="Arial"/>
              <w:b/>
              <w:bCs/>
              <w:sz w:val="16"/>
              <w:szCs w:val="16"/>
              <w:lang w:eastAsia="zh-CN"/>
            </w:rPr>
            <w:t>煥</w:t>
          </w:r>
          <w:proofErr w:type="gramEnd"/>
          <w:r w:rsidRPr="00752E36">
            <w:rPr>
              <w:rFonts w:ascii="Arial" w:eastAsia="MingLiU" w:hAnsi="Arial" w:cs="Arial"/>
              <w:b/>
              <w:bCs/>
              <w:sz w:val="16"/>
              <w:szCs w:val="16"/>
              <w:lang w:eastAsia="zh-CN"/>
            </w:rPr>
            <w:t>新升級</w:t>
          </w:r>
        </w:p>
        <w:p w14:paraId="7962D4F9" w14:textId="77777777" w:rsidR="00752E36" w:rsidRPr="004B659F" w:rsidRDefault="00752E36" w:rsidP="00752E36">
          <w:pPr>
            <w:spacing w:after="0" w:line="360" w:lineRule="auto"/>
            <w:ind w:left="-105"/>
            <w:jc w:val="both"/>
            <w:rPr>
              <w:rFonts w:ascii="Arial" w:eastAsia="MingLiU" w:hAnsi="Arial" w:cs="Arial"/>
              <w:b/>
              <w:bCs/>
              <w:sz w:val="16"/>
              <w:szCs w:val="16"/>
              <w:lang w:val="de-DE" w:eastAsia="zh-CN"/>
            </w:rPr>
          </w:pPr>
          <w:r w:rsidRPr="00752E36">
            <w:rPr>
              <w:rFonts w:ascii="Arial" w:eastAsia="MingLiU" w:hAnsi="Arial" w:cs="Arial"/>
              <w:b/>
              <w:bCs/>
              <w:sz w:val="16"/>
              <w:szCs w:val="16"/>
              <w:lang w:eastAsia="zh-CN"/>
            </w:rPr>
            <w:t>吉隆坡</w:t>
          </w:r>
          <w:r w:rsidRPr="004B659F">
            <w:rPr>
              <w:rFonts w:ascii="Arial" w:hAnsi="Arial" w:cs="Arial" w:hint="eastAsia"/>
              <w:b/>
              <w:bCs/>
              <w:sz w:val="16"/>
              <w:szCs w:val="16"/>
              <w:lang w:val="de-DE" w:eastAsia="zh-CN"/>
            </w:rPr>
            <w:t xml:space="preserve"> </w:t>
          </w:r>
          <w:r w:rsidRPr="004B659F">
            <w:rPr>
              <w:rFonts w:ascii="Arial" w:eastAsia="MingLiU" w:hAnsi="Arial" w:cs="Arial"/>
              <w:b/>
              <w:bCs/>
              <w:sz w:val="16"/>
              <w:szCs w:val="16"/>
              <w:lang w:val="de-DE" w:eastAsia="zh-CN"/>
            </w:rPr>
            <w:t>，</w:t>
          </w:r>
          <w:r w:rsidRPr="004B659F">
            <w:rPr>
              <w:rFonts w:ascii="Arial" w:eastAsia="MingLiU" w:hAnsi="Arial" w:cs="Arial"/>
              <w:b/>
              <w:bCs/>
              <w:sz w:val="16"/>
              <w:szCs w:val="16"/>
              <w:lang w:val="de-DE" w:eastAsia="zh-CN"/>
            </w:rPr>
            <w:t>2026</w:t>
          </w:r>
          <w:r w:rsidRPr="00752E36">
            <w:rPr>
              <w:rFonts w:ascii="Arial" w:eastAsia="MingLiU" w:hAnsi="Arial" w:cs="Arial"/>
              <w:b/>
              <w:bCs/>
              <w:sz w:val="16"/>
              <w:szCs w:val="16"/>
              <w:lang w:eastAsia="zh-CN"/>
            </w:rPr>
            <w:t>年</w:t>
          </w:r>
          <w:r w:rsidRPr="004B659F">
            <w:rPr>
              <w:rFonts w:ascii="Arial" w:eastAsia="MingLiU" w:hAnsi="Arial" w:cs="Arial"/>
              <w:b/>
              <w:bCs/>
              <w:sz w:val="16"/>
              <w:szCs w:val="16"/>
              <w:lang w:val="de-DE" w:eastAsia="zh-CN"/>
            </w:rPr>
            <w:t>3</w:t>
          </w:r>
          <w:r w:rsidRPr="00752E36">
            <w:rPr>
              <w:rFonts w:ascii="Arial" w:eastAsia="MingLiU" w:hAnsi="Arial" w:cs="Arial"/>
              <w:b/>
              <w:bCs/>
              <w:sz w:val="16"/>
              <w:szCs w:val="16"/>
              <w:lang w:eastAsia="zh-CN"/>
            </w:rPr>
            <w:t>月</w:t>
          </w:r>
        </w:p>
        <w:p w14:paraId="1A56E795" w14:textId="02810762" w:rsidR="00502615" w:rsidRPr="004B659F" w:rsidRDefault="004D4057" w:rsidP="000B103A">
          <w:pPr>
            <w:spacing w:after="0" w:line="360" w:lineRule="auto"/>
            <w:ind w:left="-105"/>
            <w:jc w:val="both"/>
            <w:rPr>
              <w:rFonts w:ascii="Arial" w:eastAsia="MingLiU" w:hAnsi="Arial" w:cs="Arial"/>
              <w:b/>
              <w:bCs/>
              <w:sz w:val="16"/>
              <w:szCs w:val="16"/>
              <w:lang w:val="de-DE" w:eastAsia="zh-CN"/>
            </w:rPr>
          </w:pPr>
          <w:r w:rsidRPr="00752E36">
            <w:rPr>
              <w:rFonts w:ascii="Arial" w:eastAsia="MingLiU" w:hAnsi="Arial" w:cs="Arial"/>
              <w:b/>
              <w:sz w:val="16"/>
              <w:szCs w:val="16"/>
              <w:lang w:eastAsia="zh-CN"/>
            </w:rPr>
            <w:t>第</w:t>
          </w:r>
          <w:r w:rsidR="001A6108" w:rsidRPr="004B659F">
            <w:rPr>
              <w:rFonts w:ascii="Arial" w:eastAsia="MingLiU" w:hAnsi="Arial" w:cs="Arial"/>
              <w:b/>
              <w:sz w:val="16"/>
              <w:szCs w:val="16"/>
              <w:lang w:val="de-DE" w:eastAsia="zh-CN"/>
            </w:rPr>
            <w:t xml:space="preserve"> </w:t>
          </w:r>
          <w:r w:rsidR="001A6108" w:rsidRPr="00752E36">
            <w:rPr>
              <w:rFonts w:ascii="Arial" w:eastAsia="MingLiU" w:hAnsi="Arial" w:cs="Arial"/>
              <w:b/>
              <w:bCs/>
              <w:sz w:val="16"/>
              <w:szCs w:val="16"/>
            </w:rPr>
            <w:fldChar w:fldCharType="begin"/>
          </w:r>
          <w:r w:rsidR="001A6108" w:rsidRPr="004B659F">
            <w:rPr>
              <w:rFonts w:ascii="Arial" w:eastAsia="MingLiU" w:hAnsi="Arial" w:cs="Arial"/>
              <w:b/>
              <w:bCs/>
              <w:sz w:val="16"/>
              <w:szCs w:val="16"/>
              <w:lang w:val="de-DE" w:eastAsia="zh-CN"/>
            </w:rPr>
            <w:instrText>PAGE  \* Arabic  \* MERGEFORMAT</w:instrText>
          </w:r>
          <w:r w:rsidR="001A6108" w:rsidRPr="00752E36">
            <w:rPr>
              <w:rFonts w:ascii="Arial" w:eastAsia="MingLiU" w:hAnsi="Arial" w:cs="Arial"/>
              <w:b/>
              <w:bCs/>
              <w:sz w:val="16"/>
              <w:szCs w:val="16"/>
            </w:rPr>
            <w:fldChar w:fldCharType="separate"/>
          </w:r>
          <w:r w:rsidR="008E3FB4" w:rsidRPr="004B659F">
            <w:rPr>
              <w:rFonts w:ascii="Arial" w:eastAsia="MingLiU" w:hAnsi="Arial" w:cs="Arial"/>
              <w:b/>
              <w:bCs/>
              <w:noProof/>
              <w:sz w:val="16"/>
              <w:szCs w:val="16"/>
              <w:lang w:val="de-DE" w:eastAsia="zh-CN"/>
            </w:rPr>
            <w:t>3</w:t>
          </w:r>
          <w:r w:rsidR="001A6108" w:rsidRPr="00752E36">
            <w:rPr>
              <w:rFonts w:ascii="Arial" w:eastAsia="MingLiU" w:hAnsi="Arial" w:cs="Arial"/>
              <w:b/>
              <w:bCs/>
              <w:sz w:val="16"/>
              <w:szCs w:val="16"/>
            </w:rPr>
            <w:fldChar w:fldCharType="end"/>
          </w:r>
          <w:r w:rsidR="00752E36" w:rsidRPr="004B659F">
            <w:rPr>
              <w:rFonts w:ascii="Arial" w:eastAsia="MingLiU" w:hAnsi="Arial" w:cs="Arial"/>
              <w:b/>
              <w:bCs/>
              <w:sz w:val="16"/>
              <w:szCs w:val="16"/>
              <w:lang w:val="de-DE" w:eastAsia="zh-CN"/>
            </w:rPr>
            <w:t xml:space="preserve"> </w:t>
          </w:r>
          <w:r w:rsidR="00752E36" w:rsidRPr="00752E36">
            <w:rPr>
              <w:rFonts w:ascii="Arial" w:eastAsia="MingLiU" w:hAnsi="Arial" w:cs="Arial"/>
              <w:b/>
              <w:bCs/>
              <w:noProof/>
              <w:sz w:val="16"/>
              <w:szCs w:val="16"/>
              <w:lang w:eastAsia="zh-CN"/>
            </w:rPr>
            <w:t>頁</w:t>
          </w:r>
          <w:r w:rsidRPr="004B659F">
            <w:rPr>
              <w:rFonts w:ascii="Arial" w:eastAsia="MingLiU" w:hAnsi="Arial" w:cs="Arial"/>
              <w:b/>
              <w:sz w:val="16"/>
              <w:szCs w:val="16"/>
              <w:lang w:val="de-DE" w:eastAsia="zh-CN"/>
            </w:rPr>
            <w:t>，</w:t>
          </w:r>
          <w:r w:rsidRPr="00752E36">
            <w:rPr>
              <w:rFonts w:ascii="Arial" w:eastAsia="MingLiU" w:hAnsi="Arial" w:cs="Arial"/>
              <w:b/>
              <w:sz w:val="16"/>
              <w:szCs w:val="16"/>
              <w:lang w:eastAsia="zh-CN"/>
            </w:rPr>
            <w:t>共</w:t>
          </w:r>
          <w:r w:rsidR="001A6108" w:rsidRPr="004B659F">
            <w:rPr>
              <w:rFonts w:ascii="Arial" w:eastAsia="MingLiU" w:hAnsi="Arial" w:cs="Arial"/>
              <w:b/>
              <w:sz w:val="16"/>
              <w:szCs w:val="16"/>
              <w:lang w:val="de-DE" w:eastAsia="zh-CN"/>
            </w:rPr>
            <w:t xml:space="preserve"> </w:t>
          </w:r>
          <w:r w:rsidR="001A6108" w:rsidRPr="00752E36">
            <w:rPr>
              <w:rFonts w:ascii="Arial" w:eastAsia="MingLiU" w:hAnsi="Arial" w:cs="Arial"/>
              <w:b/>
              <w:bCs/>
              <w:noProof/>
              <w:sz w:val="16"/>
              <w:szCs w:val="16"/>
            </w:rPr>
            <w:fldChar w:fldCharType="begin"/>
          </w:r>
          <w:r w:rsidR="001A6108" w:rsidRPr="004B659F">
            <w:rPr>
              <w:rFonts w:ascii="Arial" w:eastAsia="MingLiU" w:hAnsi="Arial" w:cs="Arial"/>
              <w:b/>
              <w:bCs/>
              <w:noProof/>
              <w:sz w:val="16"/>
              <w:szCs w:val="16"/>
              <w:lang w:val="de-DE" w:eastAsia="zh-CN"/>
            </w:rPr>
            <w:instrText>NUMPAGES  \* Arabic  \* MERGEFORMAT</w:instrText>
          </w:r>
          <w:r w:rsidR="001A6108" w:rsidRPr="00752E36">
            <w:rPr>
              <w:rFonts w:ascii="Arial" w:eastAsia="MingLiU" w:hAnsi="Arial" w:cs="Arial"/>
              <w:b/>
              <w:bCs/>
              <w:noProof/>
              <w:sz w:val="16"/>
              <w:szCs w:val="16"/>
            </w:rPr>
            <w:fldChar w:fldCharType="separate"/>
          </w:r>
          <w:r w:rsidR="008E3FB4" w:rsidRPr="004B659F">
            <w:rPr>
              <w:rFonts w:ascii="Arial" w:eastAsia="MingLiU" w:hAnsi="Arial" w:cs="Arial"/>
              <w:b/>
              <w:bCs/>
              <w:noProof/>
              <w:sz w:val="16"/>
              <w:szCs w:val="16"/>
              <w:lang w:val="de-DE" w:eastAsia="zh-CN"/>
            </w:rPr>
            <w:t>3</w:t>
          </w:r>
          <w:r w:rsidR="001A6108" w:rsidRPr="00752E36">
            <w:rPr>
              <w:rFonts w:ascii="Arial" w:eastAsia="MingLiU" w:hAnsi="Arial" w:cs="Arial"/>
              <w:b/>
              <w:bCs/>
              <w:noProof/>
              <w:sz w:val="16"/>
              <w:szCs w:val="16"/>
            </w:rPr>
            <w:fldChar w:fldCharType="end"/>
          </w:r>
          <w:r w:rsidR="00752E36" w:rsidRPr="004B659F">
            <w:rPr>
              <w:rFonts w:ascii="Arial" w:eastAsia="MingLiU" w:hAnsi="Arial" w:cs="Arial"/>
              <w:b/>
              <w:bCs/>
              <w:noProof/>
              <w:sz w:val="16"/>
              <w:szCs w:val="16"/>
              <w:lang w:val="de-DE" w:eastAsia="zh-CN"/>
            </w:rPr>
            <w:t xml:space="preserve"> </w:t>
          </w:r>
          <w:r w:rsidR="00752E36" w:rsidRPr="00752E36">
            <w:rPr>
              <w:rFonts w:ascii="Arial" w:eastAsia="MingLiU" w:hAnsi="Arial" w:cs="Arial"/>
              <w:b/>
              <w:bCs/>
              <w:noProof/>
              <w:sz w:val="16"/>
              <w:szCs w:val="16"/>
              <w:lang w:eastAsia="zh-CN"/>
            </w:rPr>
            <w:t>頁</w:t>
          </w:r>
        </w:p>
      </w:tc>
    </w:tr>
  </w:tbl>
  <w:p w14:paraId="6E21FD66" w14:textId="77777777" w:rsidR="001A1A47" w:rsidRPr="004B659F" w:rsidRDefault="001A1A47" w:rsidP="00502615">
    <w:pPr>
      <w:pStyle w:val="Header"/>
      <w:tabs>
        <w:tab w:val="clear" w:pos="4703"/>
        <w:tab w:val="clear" w:pos="9406"/>
      </w:tabs>
      <w:rPr>
        <w:rFonts w:ascii="Arial" w:hAnsi="Arial" w:cs="Arial"/>
        <w:sz w:val="20"/>
        <w:szCs w:val="20"/>
        <w:lang w:val="de-DE" w:eastAsia="zh-CN"/>
      </w:rPr>
    </w:pPr>
  </w:p>
  <w:p w14:paraId="5A86E012" w14:textId="77777777" w:rsidR="00105C30" w:rsidRPr="004B659F" w:rsidRDefault="00105C30" w:rsidP="00502615">
    <w:pPr>
      <w:pStyle w:val="Header"/>
      <w:tabs>
        <w:tab w:val="clear" w:pos="4703"/>
        <w:tab w:val="clear" w:pos="9406"/>
      </w:tabs>
      <w:rPr>
        <w:rFonts w:ascii="Arial" w:hAnsi="Arial" w:cs="Arial"/>
        <w:sz w:val="20"/>
        <w:szCs w:val="20"/>
        <w:lang w:val="de-DE" w:eastAsia="zh-C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74A66" w14:textId="31D4A63B" w:rsidR="00502615" w:rsidRPr="00073D11" w:rsidRDefault="00502615" w:rsidP="00502615">
    <w:pPr>
      <w:pStyle w:val="Header"/>
      <w:tabs>
        <w:tab w:val="clear" w:pos="4703"/>
        <w:tab w:val="clear" w:pos="9406"/>
      </w:tabs>
      <w:spacing w:before="1440"/>
      <w:rPr>
        <w:rFonts w:ascii="Arial" w:hAnsi="Arial" w:cs="Arial"/>
        <w:sz w:val="20"/>
        <w:szCs w:val="20"/>
      </w:rPr>
    </w:pPr>
    <w:r w:rsidRPr="00073D11">
      <w:rPr>
        <w:rFonts w:ascii="Arial" w:hAnsi="Arial" w:cs="Arial"/>
        <w:noProof/>
        <w:sz w:val="20"/>
        <w:szCs w:val="20"/>
        <w:lang w:val="en-MY" w:eastAsia="en-MY" w:bidi="ar-SA"/>
      </w:rPr>
      <w:drawing>
        <wp:anchor distT="0" distB="0" distL="114300" distR="114300" simplePos="0" relativeHeight="251657728" behindDoc="0" locked="0" layoutInCell="1" allowOverlap="1" wp14:anchorId="6C044999" wp14:editId="7B886465">
          <wp:simplePos x="0" y="0"/>
          <wp:positionH relativeFrom="column">
            <wp:posOffset>-394335</wp:posOffset>
          </wp:positionH>
          <wp:positionV relativeFrom="paragraph">
            <wp:posOffset>-95250</wp:posOffset>
          </wp:positionV>
          <wp:extent cx="1619250" cy="882650"/>
          <wp:effectExtent l="19050" t="0" r="0" b="0"/>
          <wp:wrapNone/>
          <wp:docPr id="2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3C4170" w:rsidRPr="00073D11" w14:paraId="5A28A0D8" w14:textId="77777777" w:rsidTr="00AF662E">
      <w:tc>
        <w:tcPr>
          <w:tcW w:w="6912" w:type="dxa"/>
        </w:tcPr>
        <w:p w14:paraId="2E988ADA" w14:textId="77777777" w:rsidR="00752E36" w:rsidRPr="00752E36" w:rsidRDefault="00752E36" w:rsidP="003804B8">
          <w:pPr>
            <w:spacing w:after="0" w:line="360" w:lineRule="auto"/>
            <w:ind w:left="-105"/>
            <w:jc w:val="both"/>
            <w:rPr>
              <w:rFonts w:ascii="Arial" w:eastAsia="MingLiU" w:hAnsi="Arial" w:cs="Arial"/>
              <w:b/>
              <w:bCs/>
              <w:color w:val="365F91"/>
              <w:sz w:val="40"/>
              <w:szCs w:val="40"/>
              <w:lang w:eastAsia="zh-CN"/>
            </w:rPr>
          </w:pPr>
          <w:r w:rsidRPr="00752E36">
            <w:rPr>
              <w:rFonts w:ascii="Arial" w:eastAsia="MingLiU" w:hAnsi="Arial" w:cs="Arial"/>
              <w:b/>
              <w:bCs/>
              <w:color w:val="365F91"/>
              <w:sz w:val="40"/>
              <w:szCs w:val="40"/>
              <w:lang w:eastAsia="zh-CN"/>
            </w:rPr>
            <w:t>新聞通訊</w:t>
          </w:r>
          <w:bookmarkStart w:id="3" w:name="_Hlk221629655"/>
        </w:p>
        <w:p w14:paraId="6A99B42D" w14:textId="3C3DC0BF" w:rsidR="00752E36" w:rsidRPr="00752E36" w:rsidRDefault="00752E36" w:rsidP="00752E36">
          <w:pPr>
            <w:spacing w:after="0" w:line="360" w:lineRule="auto"/>
            <w:ind w:left="-105"/>
            <w:jc w:val="both"/>
            <w:rPr>
              <w:rFonts w:ascii="Arial" w:eastAsia="MingLiU" w:hAnsi="Arial" w:cs="Arial"/>
              <w:b/>
              <w:bCs/>
              <w:sz w:val="16"/>
              <w:szCs w:val="16"/>
              <w:lang w:eastAsia="zh-CN"/>
            </w:rPr>
          </w:pPr>
          <w:r w:rsidRPr="00752E36">
            <w:rPr>
              <w:rFonts w:ascii="Arial" w:eastAsia="MingLiU" w:hAnsi="Arial" w:cs="Arial"/>
              <w:b/>
              <w:bCs/>
              <w:sz w:val="16"/>
              <w:szCs w:val="16"/>
              <w:lang w:eastAsia="zh-CN"/>
            </w:rPr>
            <w:t>凱柏膠寶：創新</w:t>
          </w:r>
          <w:r w:rsidRPr="00752E36">
            <w:rPr>
              <w:rFonts w:ascii="Arial" w:eastAsia="MingLiU" w:hAnsi="Arial" w:cs="Arial"/>
              <w:b/>
              <w:bCs/>
              <w:sz w:val="16"/>
              <w:szCs w:val="16"/>
              <w:lang w:eastAsia="zh-CN"/>
            </w:rPr>
            <w:t>TPE</w:t>
          </w:r>
          <w:r w:rsidRPr="00752E36">
            <w:rPr>
              <w:rFonts w:ascii="Arial" w:eastAsia="MingLiU" w:hAnsi="Arial" w:cs="Arial"/>
              <w:b/>
              <w:bCs/>
              <w:sz w:val="16"/>
              <w:szCs w:val="16"/>
              <w:lang w:eastAsia="zh-CN"/>
            </w:rPr>
            <w:t>材質賦</w:t>
          </w:r>
          <w:proofErr w:type="gramStart"/>
          <w:r w:rsidRPr="00752E36">
            <w:rPr>
              <w:rFonts w:ascii="Arial" w:eastAsia="MingLiU" w:hAnsi="Arial" w:cs="Arial"/>
              <w:b/>
              <w:bCs/>
              <w:sz w:val="16"/>
              <w:szCs w:val="16"/>
              <w:lang w:eastAsia="zh-CN"/>
            </w:rPr>
            <w:t>能唇釉</w:t>
          </w:r>
          <w:proofErr w:type="gramEnd"/>
          <w:r w:rsidRPr="00752E36">
            <w:rPr>
              <w:rFonts w:ascii="Arial" w:eastAsia="MingLiU" w:hAnsi="Arial" w:cs="Arial"/>
              <w:b/>
              <w:bCs/>
              <w:sz w:val="16"/>
              <w:szCs w:val="16"/>
              <w:lang w:eastAsia="zh-CN"/>
            </w:rPr>
            <w:t>包裝</w:t>
          </w:r>
          <w:proofErr w:type="gramStart"/>
          <w:r w:rsidRPr="00752E36">
            <w:rPr>
              <w:rFonts w:ascii="Arial" w:eastAsia="MingLiU" w:hAnsi="Arial" w:cs="Arial"/>
              <w:b/>
              <w:bCs/>
              <w:sz w:val="16"/>
              <w:szCs w:val="16"/>
              <w:lang w:eastAsia="zh-CN"/>
            </w:rPr>
            <w:t>煥</w:t>
          </w:r>
          <w:proofErr w:type="gramEnd"/>
          <w:r w:rsidRPr="00752E36">
            <w:rPr>
              <w:rFonts w:ascii="Arial" w:eastAsia="MingLiU" w:hAnsi="Arial" w:cs="Arial"/>
              <w:b/>
              <w:bCs/>
              <w:sz w:val="16"/>
              <w:szCs w:val="16"/>
              <w:lang w:eastAsia="zh-CN"/>
            </w:rPr>
            <w:t>新升級</w:t>
          </w:r>
        </w:p>
        <w:p w14:paraId="546E10C6" w14:textId="1250A0C8" w:rsidR="00752E36" w:rsidRPr="00752E36" w:rsidRDefault="00752E36" w:rsidP="00752E36">
          <w:pPr>
            <w:spacing w:after="0" w:line="360" w:lineRule="auto"/>
            <w:ind w:left="-105"/>
            <w:jc w:val="both"/>
            <w:rPr>
              <w:rFonts w:ascii="Arial" w:eastAsia="MingLiU" w:hAnsi="Arial" w:cs="Arial"/>
              <w:b/>
              <w:bCs/>
              <w:sz w:val="16"/>
              <w:szCs w:val="16"/>
              <w:lang w:eastAsia="zh-CN"/>
            </w:rPr>
          </w:pPr>
          <w:r w:rsidRPr="00752E36">
            <w:rPr>
              <w:rFonts w:ascii="Arial" w:eastAsia="MingLiU" w:hAnsi="Arial" w:cs="Arial"/>
              <w:b/>
              <w:bCs/>
              <w:sz w:val="16"/>
              <w:szCs w:val="16"/>
              <w:lang w:eastAsia="zh-CN"/>
            </w:rPr>
            <w:t>吉隆坡</w:t>
          </w:r>
          <w:r>
            <w:rPr>
              <w:rFonts w:ascii="Arial" w:hAnsi="Arial" w:cs="Arial" w:hint="eastAsia"/>
              <w:b/>
              <w:bCs/>
              <w:sz w:val="16"/>
              <w:szCs w:val="16"/>
              <w:lang w:eastAsia="zh-CN"/>
            </w:rPr>
            <w:t xml:space="preserve"> </w:t>
          </w:r>
          <w:r w:rsidRPr="00752E36">
            <w:rPr>
              <w:rFonts w:ascii="Arial" w:eastAsia="MingLiU" w:hAnsi="Arial" w:cs="Arial"/>
              <w:b/>
              <w:bCs/>
              <w:sz w:val="16"/>
              <w:szCs w:val="16"/>
              <w:lang w:eastAsia="zh-CN"/>
            </w:rPr>
            <w:t>，</w:t>
          </w:r>
          <w:r w:rsidRPr="00752E36">
            <w:rPr>
              <w:rFonts w:ascii="Arial" w:eastAsia="MingLiU" w:hAnsi="Arial" w:cs="Arial"/>
              <w:b/>
              <w:bCs/>
              <w:sz w:val="16"/>
              <w:szCs w:val="16"/>
              <w:lang w:eastAsia="zh-CN"/>
            </w:rPr>
            <w:t>2026</w:t>
          </w:r>
          <w:r w:rsidRPr="00752E36">
            <w:rPr>
              <w:rFonts w:ascii="Arial" w:eastAsia="MingLiU" w:hAnsi="Arial" w:cs="Arial"/>
              <w:b/>
              <w:bCs/>
              <w:sz w:val="16"/>
              <w:szCs w:val="16"/>
              <w:lang w:eastAsia="zh-CN"/>
            </w:rPr>
            <w:t>年</w:t>
          </w:r>
          <w:r w:rsidRPr="00752E36">
            <w:rPr>
              <w:rFonts w:ascii="Arial" w:eastAsia="MingLiU" w:hAnsi="Arial" w:cs="Arial"/>
              <w:b/>
              <w:bCs/>
              <w:sz w:val="16"/>
              <w:szCs w:val="16"/>
              <w:lang w:eastAsia="zh-CN"/>
            </w:rPr>
            <w:t>3</w:t>
          </w:r>
          <w:r w:rsidRPr="00752E36">
            <w:rPr>
              <w:rFonts w:ascii="Arial" w:eastAsia="MingLiU" w:hAnsi="Arial" w:cs="Arial"/>
              <w:b/>
              <w:bCs/>
              <w:sz w:val="16"/>
              <w:szCs w:val="16"/>
              <w:lang w:eastAsia="zh-CN"/>
            </w:rPr>
            <w:t>月</w:t>
          </w:r>
          <w:bookmarkEnd w:id="3"/>
        </w:p>
        <w:p w14:paraId="4BE48C59" w14:textId="297DE84B" w:rsidR="003C4170" w:rsidRPr="00073D11" w:rsidRDefault="003F578A" w:rsidP="00752E36">
          <w:pPr>
            <w:spacing w:after="0" w:line="360" w:lineRule="auto"/>
            <w:ind w:left="-105"/>
            <w:jc w:val="both"/>
            <w:rPr>
              <w:rFonts w:ascii="Arial" w:hAnsi="Arial" w:cs="Arial"/>
              <w:b/>
              <w:bCs/>
              <w:sz w:val="16"/>
              <w:szCs w:val="16"/>
              <w:lang w:eastAsia="zh-CN"/>
            </w:rPr>
          </w:pPr>
          <w:r w:rsidRPr="00752E36">
            <w:rPr>
              <w:rFonts w:ascii="Arial" w:eastAsia="MingLiU" w:hAnsi="Arial" w:cs="Arial"/>
              <w:b/>
              <w:sz w:val="16"/>
              <w:szCs w:val="16"/>
              <w:lang w:eastAsia="zh-CN"/>
            </w:rPr>
            <w:t>第</w:t>
          </w:r>
          <w:r w:rsidR="003C4170" w:rsidRPr="00752E36">
            <w:rPr>
              <w:rFonts w:ascii="Arial" w:eastAsia="MingLiU" w:hAnsi="Arial" w:cs="Arial"/>
              <w:b/>
              <w:sz w:val="16"/>
              <w:szCs w:val="16"/>
              <w:lang w:eastAsia="zh-CN"/>
            </w:rPr>
            <w:t xml:space="preserve"> </w:t>
          </w:r>
          <w:r w:rsidR="003C4170" w:rsidRPr="00752E36">
            <w:rPr>
              <w:rFonts w:ascii="Arial" w:eastAsia="MingLiU" w:hAnsi="Arial" w:cs="Arial"/>
              <w:b/>
              <w:bCs/>
              <w:sz w:val="16"/>
              <w:szCs w:val="16"/>
            </w:rPr>
            <w:fldChar w:fldCharType="begin"/>
          </w:r>
          <w:r w:rsidR="003C4170" w:rsidRPr="00752E36">
            <w:rPr>
              <w:rFonts w:ascii="Arial" w:eastAsia="MingLiU" w:hAnsi="Arial" w:cs="Arial"/>
              <w:b/>
              <w:bCs/>
              <w:sz w:val="16"/>
              <w:szCs w:val="16"/>
              <w:lang w:eastAsia="zh-CN"/>
            </w:rPr>
            <w:instrText>PAGE  \* Arabic  \* MERGEFORMAT</w:instrText>
          </w:r>
          <w:r w:rsidR="003C4170" w:rsidRPr="00752E36">
            <w:rPr>
              <w:rFonts w:ascii="Arial" w:eastAsia="MingLiU" w:hAnsi="Arial" w:cs="Arial"/>
              <w:b/>
              <w:bCs/>
              <w:sz w:val="16"/>
              <w:szCs w:val="16"/>
            </w:rPr>
            <w:fldChar w:fldCharType="separate"/>
          </w:r>
          <w:r w:rsidR="008E3FB4" w:rsidRPr="00752E36">
            <w:rPr>
              <w:rFonts w:ascii="Arial" w:eastAsia="MingLiU" w:hAnsi="Arial" w:cs="Arial"/>
              <w:b/>
              <w:bCs/>
              <w:noProof/>
              <w:sz w:val="16"/>
              <w:szCs w:val="16"/>
              <w:lang w:eastAsia="zh-CN"/>
            </w:rPr>
            <w:t>1</w:t>
          </w:r>
          <w:r w:rsidR="003C4170" w:rsidRPr="00752E36">
            <w:rPr>
              <w:rFonts w:ascii="Arial" w:eastAsia="MingLiU" w:hAnsi="Arial" w:cs="Arial"/>
              <w:b/>
              <w:bCs/>
              <w:sz w:val="16"/>
              <w:szCs w:val="16"/>
            </w:rPr>
            <w:fldChar w:fldCharType="end"/>
          </w:r>
          <w:r w:rsidR="00752E36" w:rsidRPr="00752E36">
            <w:rPr>
              <w:rFonts w:ascii="Arial" w:eastAsia="MingLiU" w:hAnsi="Arial" w:cs="Arial"/>
              <w:b/>
              <w:bCs/>
              <w:sz w:val="16"/>
              <w:szCs w:val="16"/>
              <w:lang w:eastAsia="zh-CN"/>
            </w:rPr>
            <w:t xml:space="preserve"> </w:t>
          </w:r>
          <w:r w:rsidR="00752E36" w:rsidRPr="00752E36">
            <w:rPr>
              <w:rFonts w:ascii="Arial" w:eastAsia="MingLiU" w:hAnsi="Arial" w:cs="Arial"/>
              <w:b/>
              <w:sz w:val="16"/>
              <w:szCs w:val="16"/>
              <w:lang w:eastAsia="zh-CN"/>
            </w:rPr>
            <w:t>頁</w:t>
          </w:r>
          <w:r w:rsidRPr="00752E36">
            <w:rPr>
              <w:rFonts w:ascii="Arial" w:eastAsia="MingLiU" w:hAnsi="Arial" w:cs="Arial"/>
              <w:b/>
              <w:sz w:val="16"/>
              <w:szCs w:val="16"/>
              <w:lang w:eastAsia="zh-CN"/>
            </w:rPr>
            <w:t>，共</w:t>
          </w:r>
          <w:r w:rsidR="003C4170" w:rsidRPr="00752E36">
            <w:rPr>
              <w:rFonts w:ascii="Arial" w:eastAsia="MingLiU" w:hAnsi="Arial" w:cs="Arial"/>
              <w:b/>
              <w:sz w:val="16"/>
              <w:szCs w:val="16"/>
              <w:lang w:eastAsia="zh-CN"/>
            </w:rPr>
            <w:t xml:space="preserve"> </w:t>
          </w:r>
          <w:r w:rsidR="003C4170" w:rsidRPr="00752E36">
            <w:rPr>
              <w:rFonts w:ascii="Arial" w:eastAsia="MingLiU" w:hAnsi="Arial" w:cs="Arial"/>
              <w:b/>
              <w:bCs/>
              <w:noProof/>
              <w:sz w:val="16"/>
              <w:szCs w:val="16"/>
            </w:rPr>
            <w:fldChar w:fldCharType="begin"/>
          </w:r>
          <w:r w:rsidR="003C4170" w:rsidRPr="00752E36">
            <w:rPr>
              <w:rFonts w:ascii="Arial" w:eastAsia="MingLiU" w:hAnsi="Arial" w:cs="Arial"/>
              <w:b/>
              <w:bCs/>
              <w:noProof/>
              <w:sz w:val="16"/>
              <w:szCs w:val="16"/>
              <w:lang w:eastAsia="zh-CN"/>
            </w:rPr>
            <w:instrText>NUMPAGES  \* Arabic  \* MERGEFORMAT</w:instrText>
          </w:r>
          <w:r w:rsidR="003C4170" w:rsidRPr="00752E36">
            <w:rPr>
              <w:rFonts w:ascii="Arial" w:eastAsia="MingLiU" w:hAnsi="Arial" w:cs="Arial"/>
              <w:b/>
              <w:bCs/>
              <w:noProof/>
              <w:sz w:val="16"/>
              <w:szCs w:val="16"/>
            </w:rPr>
            <w:fldChar w:fldCharType="separate"/>
          </w:r>
          <w:r w:rsidR="008E3FB4" w:rsidRPr="00752E36">
            <w:rPr>
              <w:rFonts w:ascii="Arial" w:eastAsia="MingLiU" w:hAnsi="Arial" w:cs="Arial"/>
              <w:b/>
              <w:bCs/>
              <w:noProof/>
              <w:sz w:val="16"/>
              <w:szCs w:val="16"/>
              <w:lang w:eastAsia="zh-CN"/>
            </w:rPr>
            <w:t>3</w:t>
          </w:r>
          <w:r w:rsidR="003C4170" w:rsidRPr="00752E36">
            <w:rPr>
              <w:rFonts w:ascii="Arial" w:eastAsia="MingLiU" w:hAnsi="Arial" w:cs="Arial"/>
              <w:b/>
              <w:bCs/>
              <w:noProof/>
              <w:sz w:val="16"/>
              <w:szCs w:val="16"/>
            </w:rPr>
            <w:fldChar w:fldCharType="end"/>
          </w:r>
          <w:r w:rsidR="00752E36" w:rsidRPr="00752E36">
            <w:rPr>
              <w:rFonts w:ascii="Arial" w:eastAsia="MingLiU" w:hAnsi="Arial" w:cs="Arial"/>
              <w:b/>
              <w:bCs/>
              <w:noProof/>
              <w:sz w:val="16"/>
              <w:szCs w:val="16"/>
              <w:lang w:eastAsia="zh-CN"/>
            </w:rPr>
            <w:t xml:space="preserve"> </w:t>
          </w:r>
          <w:r w:rsidR="00752E36" w:rsidRPr="00752E36">
            <w:rPr>
              <w:rFonts w:ascii="Arial" w:eastAsia="MingLiU" w:hAnsi="Arial" w:cs="Arial"/>
              <w:b/>
              <w:bCs/>
              <w:noProof/>
              <w:sz w:val="16"/>
              <w:szCs w:val="16"/>
              <w:lang w:eastAsia="zh-CN"/>
            </w:rPr>
            <w:t>頁</w:t>
          </w:r>
        </w:p>
      </w:tc>
      <w:tc>
        <w:tcPr>
          <w:tcW w:w="2977" w:type="dxa"/>
        </w:tcPr>
        <w:p w14:paraId="74C195ED" w14:textId="77777777" w:rsidR="003C4170" w:rsidRPr="003A29FC" w:rsidRDefault="003C4170" w:rsidP="003C4170">
          <w:pPr>
            <w:pStyle w:val="Header"/>
            <w:tabs>
              <w:tab w:val="clear" w:pos="4703"/>
            </w:tabs>
            <w:rPr>
              <w:rFonts w:ascii="Arial" w:hAnsi="Arial"/>
              <w:sz w:val="16"/>
            </w:rPr>
          </w:pPr>
          <w:r w:rsidRPr="003A29FC">
            <w:rPr>
              <w:rFonts w:ascii="Arial" w:hAnsi="Arial"/>
              <w:sz w:val="16"/>
            </w:rPr>
            <w:t>KRAIBURG TPE Technology</w:t>
          </w:r>
        </w:p>
        <w:p w14:paraId="41A1A633" w14:textId="77777777" w:rsidR="003C4170" w:rsidRPr="003A29FC" w:rsidRDefault="003C4170" w:rsidP="003C4170">
          <w:pPr>
            <w:pStyle w:val="Header"/>
            <w:tabs>
              <w:tab w:val="clear" w:pos="4703"/>
            </w:tabs>
            <w:rPr>
              <w:rFonts w:ascii="Arial" w:hAnsi="Arial" w:cs="Arial"/>
              <w:sz w:val="16"/>
              <w:szCs w:val="16"/>
            </w:rPr>
          </w:pPr>
          <w:r w:rsidRPr="003A29FC">
            <w:rPr>
              <w:rFonts w:ascii="Arial" w:hAnsi="Arial"/>
              <w:sz w:val="16"/>
            </w:rPr>
            <w:t xml:space="preserve">(M) </w:t>
          </w:r>
          <w:proofErr w:type="spellStart"/>
          <w:r w:rsidRPr="003A29FC">
            <w:rPr>
              <w:rFonts w:ascii="Arial" w:hAnsi="Arial"/>
              <w:sz w:val="16"/>
            </w:rPr>
            <w:t>Sdn</w:t>
          </w:r>
          <w:proofErr w:type="spellEnd"/>
          <w:r w:rsidRPr="003A29FC">
            <w:rPr>
              <w:rFonts w:ascii="Arial" w:hAnsi="Arial"/>
              <w:sz w:val="16"/>
            </w:rPr>
            <w:t xml:space="preserve"> </w:t>
          </w:r>
          <w:proofErr w:type="spellStart"/>
          <w:r w:rsidRPr="003A29FC">
            <w:rPr>
              <w:rFonts w:ascii="Arial" w:hAnsi="Arial"/>
              <w:sz w:val="16"/>
            </w:rPr>
            <w:t>Bhd</w:t>
          </w:r>
          <w:proofErr w:type="spellEnd"/>
        </w:p>
        <w:p w14:paraId="7171CB2A"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Lot 1839 Jalan KPB 6</w:t>
          </w:r>
        </w:p>
        <w:p w14:paraId="358C05E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Kawasan Perindustrian </w:t>
          </w:r>
          <w:proofErr w:type="spellStart"/>
          <w:r>
            <w:rPr>
              <w:rFonts w:ascii="Arial" w:hAnsi="Arial" w:cs="Arial"/>
              <w:sz w:val="16"/>
              <w:szCs w:val="16"/>
            </w:rPr>
            <w:t>Balakong</w:t>
          </w:r>
          <w:proofErr w:type="spellEnd"/>
        </w:p>
        <w:p w14:paraId="57CACA9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43300 Seri Kembangan, Selangor, </w:t>
          </w:r>
        </w:p>
        <w:p w14:paraId="19CA65F0" w14:textId="77777777" w:rsidR="003C4170" w:rsidRPr="002D69AE" w:rsidRDefault="003C4170" w:rsidP="003C4170">
          <w:pPr>
            <w:pStyle w:val="Header"/>
            <w:tabs>
              <w:tab w:val="clear" w:pos="4703"/>
            </w:tabs>
            <w:rPr>
              <w:rFonts w:ascii="Arial" w:hAnsi="Arial" w:cs="Arial"/>
              <w:sz w:val="16"/>
              <w:szCs w:val="16"/>
            </w:rPr>
          </w:pPr>
          <w:r>
            <w:rPr>
              <w:rFonts w:ascii="Arial" w:hAnsi="Arial" w:cs="Arial"/>
              <w:sz w:val="16"/>
              <w:szCs w:val="16"/>
            </w:rPr>
            <w:t>Malaysia</w:t>
          </w:r>
        </w:p>
        <w:p w14:paraId="04B55752" w14:textId="77777777" w:rsidR="003C4170" w:rsidRPr="00502615" w:rsidRDefault="003C4170" w:rsidP="003C4170">
          <w:pPr>
            <w:pStyle w:val="Header"/>
            <w:tabs>
              <w:tab w:val="clear" w:pos="4703"/>
            </w:tabs>
            <w:rPr>
              <w:rFonts w:ascii="Arial" w:hAnsi="Arial" w:cs="Arial"/>
              <w:sz w:val="16"/>
              <w:szCs w:val="16"/>
            </w:rPr>
          </w:pPr>
        </w:p>
        <w:p w14:paraId="3BE3A1EE" w14:textId="74C7BEE2" w:rsidR="003C4170" w:rsidRPr="00502615" w:rsidRDefault="00752E36" w:rsidP="003C4170">
          <w:pPr>
            <w:pStyle w:val="Header"/>
            <w:tabs>
              <w:tab w:val="clear" w:pos="4703"/>
            </w:tabs>
            <w:rPr>
              <w:rFonts w:ascii="Arial" w:hAnsi="Arial" w:cs="Arial"/>
              <w:sz w:val="16"/>
              <w:szCs w:val="16"/>
            </w:rPr>
          </w:pPr>
          <w:r w:rsidRPr="00752E36">
            <w:rPr>
              <w:rFonts w:ascii="Arial" w:hAnsi="Arial" w:hint="eastAsia"/>
              <w:sz w:val="16"/>
            </w:rPr>
            <w:t>電話</w:t>
          </w:r>
          <w:r>
            <w:rPr>
              <w:rFonts w:ascii="Arial" w:hAnsi="Arial" w:hint="eastAsia"/>
              <w:sz w:val="16"/>
              <w:lang w:eastAsia="zh-CN"/>
            </w:rPr>
            <w:t xml:space="preserve"> </w:t>
          </w:r>
          <w:r w:rsidR="003C4170">
            <w:rPr>
              <w:rFonts w:ascii="Arial" w:hAnsi="Arial"/>
              <w:sz w:val="16"/>
            </w:rPr>
            <w:t>+60 3 9545 6393</w:t>
          </w:r>
        </w:p>
        <w:p w14:paraId="6328AA28" w14:textId="77777777" w:rsidR="003C4170" w:rsidRPr="00502615" w:rsidRDefault="003C4170" w:rsidP="003C4170">
          <w:pPr>
            <w:pStyle w:val="Header"/>
            <w:tabs>
              <w:tab w:val="clear" w:pos="4703"/>
            </w:tabs>
            <w:rPr>
              <w:rFonts w:ascii="Arial" w:hAnsi="Arial" w:cs="Arial"/>
              <w:sz w:val="16"/>
              <w:szCs w:val="16"/>
            </w:rPr>
          </w:pPr>
        </w:p>
        <w:p w14:paraId="2A14BF16"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Info-asia@kraiburg-tpe.com</w:t>
          </w:r>
        </w:p>
        <w:p w14:paraId="768EAA4F" w14:textId="78F380D0" w:rsidR="003C4170" w:rsidRPr="00073D11" w:rsidRDefault="003C4170" w:rsidP="003C4170">
          <w:pPr>
            <w:pStyle w:val="Header"/>
            <w:tabs>
              <w:tab w:val="clear" w:pos="4703"/>
              <w:tab w:val="clear" w:pos="9406"/>
            </w:tabs>
            <w:rPr>
              <w:sz w:val="20"/>
            </w:rPr>
          </w:pPr>
          <w:r>
            <w:rPr>
              <w:rFonts w:ascii="Arial" w:hAnsi="Arial"/>
              <w:sz w:val="16"/>
            </w:rPr>
            <w:t>www.kraiburg-tpe.com</w:t>
          </w:r>
        </w:p>
      </w:tc>
    </w:tr>
  </w:tbl>
  <w:p w14:paraId="63AF59F4" w14:textId="6B698085" w:rsidR="00F125F3" w:rsidRPr="00073D11" w:rsidRDefault="00F125F3" w:rsidP="00C0054B">
    <w:pPr>
      <w:pStyle w:val="Header"/>
      <w:tabs>
        <w:tab w:val="clear" w:pos="4703"/>
        <w:tab w:val="clear" w:pos="9406"/>
      </w:tabs>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70D86"/>
    <w:multiLevelType w:val="hybridMultilevel"/>
    <w:tmpl w:val="FD2AF0F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 w15:restartNumberingAfterBreak="0">
    <w:nsid w:val="0DDE4142"/>
    <w:multiLevelType w:val="hybridMultilevel"/>
    <w:tmpl w:val="7A5EF388"/>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 w15:restartNumberingAfterBreak="0">
    <w:nsid w:val="0FF43343"/>
    <w:multiLevelType w:val="hybridMultilevel"/>
    <w:tmpl w:val="7894434E"/>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016A88"/>
    <w:multiLevelType w:val="hybridMultilevel"/>
    <w:tmpl w:val="65E0D64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5"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E0D7F99"/>
    <w:multiLevelType w:val="hybridMultilevel"/>
    <w:tmpl w:val="C5A615C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7" w15:restartNumberingAfterBreak="0">
    <w:nsid w:val="1FC9250A"/>
    <w:multiLevelType w:val="hybridMultilevel"/>
    <w:tmpl w:val="56A458A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8" w15:restartNumberingAfterBreak="0">
    <w:nsid w:val="21573FEF"/>
    <w:multiLevelType w:val="hybridMultilevel"/>
    <w:tmpl w:val="EA263CB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9" w15:restartNumberingAfterBreak="0">
    <w:nsid w:val="22FB1F85"/>
    <w:multiLevelType w:val="hybridMultilevel"/>
    <w:tmpl w:val="87F424A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0" w15:restartNumberingAfterBreak="0">
    <w:nsid w:val="335B6FE6"/>
    <w:multiLevelType w:val="hybridMultilevel"/>
    <w:tmpl w:val="4F2CC806"/>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1" w15:restartNumberingAfterBreak="0">
    <w:nsid w:val="33EF05AD"/>
    <w:multiLevelType w:val="hybridMultilevel"/>
    <w:tmpl w:val="D7962F1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2" w15:restartNumberingAfterBreak="0">
    <w:nsid w:val="3C530D29"/>
    <w:multiLevelType w:val="hybridMultilevel"/>
    <w:tmpl w:val="1456905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3" w15:restartNumberingAfterBreak="0">
    <w:nsid w:val="3C8F72CB"/>
    <w:multiLevelType w:val="hybridMultilevel"/>
    <w:tmpl w:val="42C2639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4" w15:restartNumberingAfterBreak="0">
    <w:nsid w:val="3E754C83"/>
    <w:multiLevelType w:val="hybridMultilevel"/>
    <w:tmpl w:val="768EA5E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5" w15:restartNumberingAfterBreak="0">
    <w:nsid w:val="3F72449C"/>
    <w:multiLevelType w:val="hybridMultilevel"/>
    <w:tmpl w:val="CA5841BE"/>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6" w15:restartNumberingAfterBreak="0">
    <w:nsid w:val="489C5B89"/>
    <w:multiLevelType w:val="hybridMultilevel"/>
    <w:tmpl w:val="9FA885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7"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DF33B09"/>
    <w:multiLevelType w:val="hybridMultilevel"/>
    <w:tmpl w:val="141A66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0481C8B"/>
    <w:multiLevelType w:val="hybridMultilevel"/>
    <w:tmpl w:val="6C847E32"/>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0" w15:restartNumberingAfterBreak="0">
    <w:nsid w:val="54B61A36"/>
    <w:multiLevelType w:val="hybridMultilevel"/>
    <w:tmpl w:val="940C3802"/>
    <w:lvl w:ilvl="0" w:tplc="44090017">
      <w:start w:val="1"/>
      <w:numFmt w:val="lowerLetter"/>
      <w:lvlText w:val="%1)"/>
      <w:lvlJc w:val="left"/>
      <w:pPr>
        <w:ind w:left="720" w:hanging="360"/>
      </w:pPr>
    </w:lvl>
    <w:lvl w:ilvl="1" w:tplc="44090019">
      <w:start w:val="1"/>
      <w:numFmt w:val="lowerLetter"/>
      <w:lvlText w:val="%2."/>
      <w:lvlJc w:val="left"/>
      <w:pPr>
        <w:ind w:left="1440" w:hanging="360"/>
      </w:pPr>
    </w:lvl>
    <w:lvl w:ilvl="2" w:tplc="4409001B">
      <w:start w:val="1"/>
      <w:numFmt w:val="lowerRoman"/>
      <w:lvlText w:val="%3."/>
      <w:lvlJc w:val="right"/>
      <w:pPr>
        <w:ind w:left="2160" w:hanging="180"/>
      </w:pPr>
    </w:lvl>
    <w:lvl w:ilvl="3" w:tplc="4409000F">
      <w:start w:val="1"/>
      <w:numFmt w:val="decimal"/>
      <w:lvlText w:val="%4."/>
      <w:lvlJc w:val="left"/>
      <w:pPr>
        <w:ind w:left="2880" w:hanging="360"/>
      </w:pPr>
    </w:lvl>
    <w:lvl w:ilvl="4" w:tplc="44090019">
      <w:start w:val="1"/>
      <w:numFmt w:val="lowerLetter"/>
      <w:lvlText w:val="%5."/>
      <w:lvlJc w:val="left"/>
      <w:pPr>
        <w:ind w:left="3600" w:hanging="360"/>
      </w:pPr>
    </w:lvl>
    <w:lvl w:ilvl="5" w:tplc="4409001B">
      <w:start w:val="1"/>
      <w:numFmt w:val="lowerRoman"/>
      <w:lvlText w:val="%6."/>
      <w:lvlJc w:val="right"/>
      <w:pPr>
        <w:ind w:left="4320" w:hanging="180"/>
      </w:pPr>
    </w:lvl>
    <w:lvl w:ilvl="6" w:tplc="4409000F">
      <w:start w:val="1"/>
      <w:numFmt w:val="decimal"/>
      <w:lvlText w:val="%7."/>
      <w:lvlJc w:val="left"/>
      <w:pPr>
        <w:ind w:left="5040" w:hanging="360"/>
      </w:pPr>
    </w:lvl>
    <w:lvl w:ilvl="7" w:tplc="44090019">
      <w:start w:val="1"/>
      <w:numFmt w:val="lowerLetter"/>
      <w:lvlText w:val="%8."/>
      <w:lvlJc w:val="left"/>
      <w:pPr>
        <w:ind w:left="5760" w:hanging="360"/>
      </w:pPr>
    </w:lvl>
    <w:lvl w:ilvl="8" w:tplc="4409001B">
      <w:start w:val="1"/>
      <w:numFmt w:val="lowerRoman"/>
      <w:lvlText w:val="%9."/>
      <w:lvlJc w:val="right"/>
      <w:pPr>
        <w:ind w:left="6480" w:hanging="180"/>
      </w:pPr>
    </w:lvl>
  </w:abstractNum>
  <w:abstractNum w:abstractNumId="21" w15:restartNumberingAfterBreak="0">
    <w:nsid w:val="57A7627E"/>
    <w:multiLevelType w:val="multilevel"/>
    <w:tmpl w:val="9BEE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D4F6775"/>
    <w:multiLevelType w:val="hybridMultilevel"/>
    <w:tmpl w:val="966E7C2E"/>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3" w15:restartNumberingAfterBreak="0">
    <w:nsid w:val="617D4DED"/>
    <w:multiLevelType w:val="hybridMultilevel"/>
    <w:tmpl w:val="80ACA94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4" w15:restartNumberingAfterBreak="0">
    <w:nsid w:val="684D0D0B"/>
    <w:multiLevelType w:val="hybridMultilevel"/>
    <w:tmpl w:val="2B48BD0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5" w15:restartNumberingAfterBreak="0">
    <w:nsid w:val="71EA78CA"/>
    <w:multiLevelType w:val="hybridMultilevel"/>
    <w:tmpl w:val="72E8C06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6" w15:restartNumberingAfterBreak="0">
    <w:nsid w:val="72E03DD7"/>
    <w:multiLevelType w:val="multilevel"/>
    <w:tmpl w:val="21B437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3E32B81"/>
    <w:multiLevelType w:val="hybridMultilevel"/>
    <w:tmpl w:val="DEA29134"/>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8" w15:restartNumberingAfterBreak="0">
    <w:nsid w:val="744415AE"/>
    <w:multiLevelType w:val="hybridMultilevel"/>
    <w:tmpl w:val="D5E41C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9" w15:restartNumberingAfterBreak="0">
    <w:nsid w:val="791D14D5"/>
    <w:multiLevelType w:val="hybridMultilevel"/>
    <w:tmpl w:val="B90473D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0" w15:restartNumberingAfterBreak="0">
    <w:nsid w:val="797714A8"/>
    <w:multiLevelType w:val="hybridMultilevel"/>
    <w:tmpl w:val="CFA68892"/>
    <w:lvl w:ilvl="0" w:tplc="44EA3B0C">
      <w:start w:val="1"/>
      <w:numFmt w:val="bullet"/>
      <w:lvlText w:val="-"/>
      <w:lvlJc w:val="left"/>
      <w:pPr>
        <w:ind w:left="720" w:hanging="360"/>
      </w:pPr>
      <w:rPr>
        <w:rFonts w:ascii="Calibri" w:eastAsiaTheme="minorEastAsia" w:hAnsi="Calibri" w:cs="Calibri"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1" w15:restartNumberingAfterBreak="0">
    <w:nsid w:val="7C0D5876"/>
    <w:multiLevelType w:val="hybridMultilevel"/>
    <w:tmpl w:val="F908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9517897">
    <w:abstractNumId w:val="5"/>
  </w:num>
  <w:num w:numId="2" w16cid:durableId="1576087645">
    <w:abstractNumId w:val="17"/>
  </w:num>
  <w:num w:numId="3" w16cid:durableId="1666392792">
    <w:abstractNumId w:val="3"/>
  </w:num>
  <w:num w:numId="4" w16cid:durableId="490297664">
    <w:abstractNumId w:val="31"/>
  </w:num>
  <w:num w:numId="5" w16cid:durableId="1443380260">
    <w:abstractNumId w:val="21"/>
  </w:num>
  <w:num w:numId="6" w16cid:durableId="378096122">
    <w:abstractNumId w:val="27"/>
  </w:num>
  <w:num w:numId="7" w16cid:durableId="1067997202">
    <w:abstractNumId w:val="10"/>
  </w:num>
  <w:num w:numId="8" w16cid:durableId="1679431497">
    <w:abstractNumId w:val="30"/>
  </w:num>
  <w:num w:numId="9" w16cid:durableId="916750107">
    <w:abstractNumId w:val="22"/>
  </w:num>
  <w:num w:numId="10" w16cid:durableId="1509297824">
    <w:abstractNumId w:val="1"/>
  </w:num>
  <w:num w:numId="11" w16cid:durableId="1970668113">
    <w:abstractNumId w:val="19"/>
  </w:num>
  <w:num w:numId="12" w16cid:durableId="8002790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43969443">
    <w:abstractNumId w:val="8"/>
  </w:num>
  <w:num w:numId="14" w16cid:durableId="976255332">
    <w:abstractNumId w:val="25"/>
  </w:num>
  <w:num w:numId="15" w16cid:durableId="1158425369">
    <w:abstractNumId w:val="18"/>
  </w:num>
  <w:num w:numId="16" w16cid:durableId="661472211">
    <w:abstractNumId w:val="20"/>
  </w:num>
  <w:num w:numId="17" w16cid:durableId="1574659210">
    <w:abstractNumId w:val="15"/>
  </w:num>
  <w:num w:numId="18" w16cid:durableId="1304626194">
    <w:abstractNumId w:val="14"/>
  </w:num>
  <w:num w:numId="19" w16cid:durableId="1588920452">
    <w:abstractNumId w:val="24"/>
  </w:num>
  <w:num w:numId="20" w16cid:durableId="1621104893">
    <w:abstractNumId w:val="9"/>
  </w:num>
  <w:num w:numId="21" w16cid:durableId="251740466">
    <w:abstractNumId w:val="7"/>
  </w:num>
  <w:num w:numId="22" w16cid:durableId="283343544">
    <w:abstractNumId w:val="29"/>
  </w:num>
  <w:num w:numId="23" w16cid:durableId="163130691">
    <w:abstractNumId w:val="28"/>
  </w:num>
  <w:num w:numId="24" w16cid:durableId="171531164">
    <w:abstractNumId w:val="4"/>
  </w:num>
  <w:num w:numId="25" w16cid:durableId="95096399">
    <w:abstractNumId w:val="0"/>
  </w:num>
  <w:num w:numId="26" w16cid:durableId="1220241935">
    <w:abstractNumId w:val="11"/>
  </w:num>
  <w:num w:numId="27" w16cid:durableId="1676766463">
    <w:abstractNumId w:val="13"/>
  </w:num>
  <w:num w:numId="28" w16cid:durableId="1701204064">
    <w:abstractNumId w:val="16"/>
  </w:num>
  <w:num w:numId="29" w16cid:durableId="1321230247">
    <w:abstractNumId w:val="2"/>
  </w:num>
  <w:num w:numId="30" w16cid:durableId="1028143101">
    <w:abstractNumId w:val="6"/>
  </w:num>
  <w:num w:numId="31" w16cid:durableId="1136485434">
    <w:abstractNumId w:val="12"/>
  </w:num>
  <w:num w:numId="32" w16cid:durableId="94836933">
    <w:abstractNumId w:val="23"/>
  </w:num>
  <w:num w:numId="33" w16cid:durableId="37554783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9B"/>
    <w:rsid w:val="00000419"/>
    <w:rsid w:val="00002382"/>
    <w:rsid w:val="0000282D"/>
    <w:rsid w:val="00005FA1"/>
    <w:rsid w:val="00013EA3"/>
    <w:rsid w:val="00020304"/>
    <w:rsid w:val="00020FB5"/>
    <w:rsid w:val="00022CB1"/>
    <w:rsid w:val="00023A0F"/>
    <w:rsid w:val="00034709"/>
    <w:rsid w:val="00035D86"/>
    <w:rsid w:val="00041B77"/>
    <w:rsid w:val="00044BDB"/>
    <w:rsid w:val="000457C6"/>
    <w:rsid w:val="0004695A"/>
    <w:rsid w:val="00047CA0"/>
    <w:rsid w:val="000508F9"/>
    <w:rsid w:val="000521D5"/>
    <w:rsid w:val="0005477F"/>
    <w:rsid w:val="00055A30"/>
    <w:rsid w:val="00057785"/>
    <w:rsid w:val="0006085F"/>
    <w:rsid w:val="0006139B"/>
    <w:rsid w:val="00063DAD"/>
    <w:rsid w:val="00065A69"/>
    <w:rsid w:val="00070DDD"/>
    <w:rsid w:val="00071236"/>
    <w:rsid w:val="00073A9E"/>
    <w:rsid w:val="00073D11"/>
    <w:rsid w:val="00075343"/>
    <w:rsid w:val="000759E8"/>
    <w:rsid w:val="00077E64"/>
    <w:rsid w:val="00080111"/>
    <w:rsid w:val="000829C6"/>
    <w:rsid w:val="00083596"/>
    <w:rsid w:val="0008571E"/>
    <w:rsid w:val="0008699C"/>
    <w:rsid w:val="00086A3D"/>
    <w:rsid w:val="00086BF8"/>
    <w:rsid w:val="000903ED"/>
    <w:rsid w:val="0009082B"/>
    <w:rsid w:val="00090DD4"/>
    <w:rsid w:val="000933D7"/>
    <w:rsid w:val="0009376B"/>
    <w:rsid w:val="00093F48"/>
    <w:rsid w:val="0009683B"/>
    <w:rsid w:val="00096CA7"/>
    <w:rsid w:val="00097276"/>
    <w:rsid w:val="00097439"/>
    <w:rsid w:val="00097D31"/>
    <w:rsid w:val="000A03C6"/>
    <w:rsid w:val="000A20CD"/>
    <w:rsid w:val="000A4CE1"/>
    <w:rsid w:val="000A4F86"/>
    <w:rsid w:val="000A510D"/>
    <w:rsid w:val="000A52EE"/>
    <w:rsid w:val="000B103A"/>
    <w:rsid w:val="000B14B3"/>
    <w:rsid w:val="000B19D4"/>
    <w:rsid w:val="000B2944"/>
    <w:rsid w:val="000B6005"/>
    <w:rsid w:val="000B6A97"/>
    <w:rsid w:val="000C05DB"/>
    <w:rsid w:val="000C16D0"/>
    <w:rsid w:val="000C1FF5"/>
    <w:rsid w:val="000C2123"/>
    <w:rsid w:val="000C3CBC"/>
    <w:rsid w:val="000C450A"/>
    <w:rsid w:val="000C5086"/>
    <w:rsid w:val="000C5E10"/>
    <w:rsid w:val="000C60C8"/>
    <w:rsid w:val="000C7BFB"/>
    <w:rsid w:val="000D12E7"/>
    <w:rsid w:val="000D178A"/>
    <w:rsid w:val="000D5397"/>
    <w:rsid w:val="000D54C6"/>
    <w:rsid w:val="000D59EC"/>
    <w:rsid w:val="000D7205"/>
    <w:rsid w:val="000E1500"/>
    <w:rsid w:val="000E2AEC"/>
    <w:rsid w:val="000E37A7"/>
    <w:rsid w:val="000F1CB4"/>
    <w:rsid w:val="000F2DAE"/>
    <w:rsid w:val="000F32CD"/>
    <w:rsid w:val="000F3838"/>
    <w:rsid w:val="000F4AF2"/>
    <w:rsid w:val="000F7C93"/>
    <w:rsid w:val="000F7C99"/>
    <w:rsid w:val="00100A43"/>
    <w:rsid w:val="00104033"/>
    <w:rsid w:val="00105C30"/>
    <w:rsid w:val="00107310"/>
    <w:rsid w:val="001108E5"/>
    <w:rsid w:val="00110D1E"/>
    <w:rsid w:val="0011123D"/>
    <w:rsid w:val="001119A9"/>
    <w:rsid w:val="00111F9D"/>
    <w:rsid w:val="0011205C"/>
    <w:rsid w:val="00112FED"/>
    <w:rsid w:val="00115094"/>
    <w:rsid w:val="0011620B"/>
    <w:rsid w:val="00116B00"/>
    <w:rsid w:val="001175D8"/>
    <w:rsid w:val="0012042E"/>
    <w:rsid w:val="00120B15"/>
    <w:rsid w:val="00120CA8"/>
    <w:rsid w:val="00121D30"/>
    <w:rsid w:val="00122C56"/>
    <w:rsid w:val="001232BF"/>
    <w:rsid w:val="001238CF"/>
    <w:rsid w:val="001246FA"/>
    <w:rsid w:val="00132BA2"/>
    <w:rsid w:val="00133856"/>
    <w:rsid w:val="00133C79"/>
    <w:rsid w:val="001367CF"/>
    <w:rsid w:val="00136F18"/>
    <w:rsid w:val="00137C57"/>
    <w:rsid w:val="00140711"/>
    <w:rsid w:val="00141D34"/>
    <w:rsid w:val="00144072"/>
    <w:rsid w:val="00145961"/>
    <w:rsid w:val="001464A2"/>
    <w:rsid w:val="00146E7E"/>
    <w:rsid w:val="00147046"/>
    <w:rsid w:val="001507B4"/>
    <w:rsid w:val="00150A0F"/>
    <w:rsid w:val="00156BDE"/>
    <w:rsid w:val="001611DE"/>
    <w:rsid w:val="00161D2D"/>
    <w:rsid w:val="00163E63"/>
    <w:rsid w:val="001655F4"/>
    <w:rsid w:val="00165956"/>
    <w:rsid w:val="0017332B"/>
    <w:rsid w:val="00173B45"/>
    <w:rsid w:val="0017431E"/>
    <w:rsid w:val="00177563"/>
    <w:rsid w:val="00180F66"/>
    <w:rsid w:val="00181ACB"/>
    <w:rsid w:val="0018691E"/>
    <w:rsid w:val="00186CE3"/>
    <w:rsid w:val="0018758E"/>
    <w:rsid w:val="00190A79"/>
    <w:rsid w:val="001912E3"/>
    <w:rsid w:val="001937B4"/>
    <w:rsid w:val="00196354"/>
    <w:rsid w:val="001A0701"/>
    <w:rsid w:val="001A1A47"/>
    <w:rsid w:val="001A6108"/>
    <w:rsid w:val="001A6E10"/>
    <w:rsid w:val="001B3639"/>
    <w:rsid w:val="001B400F"/>
    <w:rsid w:val="001B5EB8"/>
    <w:rsid w:val="001C2242"/>
    <w:rsid w:val="001C311C"/>
    <w:rsid w:val="001C4EAE"/>
    <w:rsid w:val="001C701E"/>
    <w:rsid w:val="001C7821"/>
    <w:rsid w:val="001C787B"/>
    <w:rsid w:val="001D003B"/>
    <w:rsid w:val="001D04BB"/>
    <w:rsid w:val="001D41F8"/>
    <w:rsid w:val="001D51F8"/>
    <w:rsid w:val="001E048F"/>
    <w:rsid w:val="001E13F9"/>
    <w:rsid w:val="001E1888"/>
    <w:rsid w:val="001E1F72"/>
    <w:rsid w:val="001F0AEC"/>
    <w:rsid w:val="001F26E8"/>
    <w:rsid w:val="001F37C4"/>
    <w:rsid w:val="001F4135"/>
    <w:rsid w:val="001F4509"/>
    <w:rsid w:val="001F4F5D"/>
    <w:rsid w:val="00201710"/>
    <w:rsid w:val="00203048"/>
    <w:rsid w:val="002077CC"/>
    <w:rsid w:val="00211964"/>
    <w:rsid w:val="002129DC"/>
    <w:rsid w:val="00213E75"/>
    <w:rsid w:val="002145B5"/>
    <w:rsid w:val="00214C89"/>
    <w:rsid w:val="00215604"/>
    <w:rsid w:val="002161B6"/>
    <w:rsid w:val="00223982"/>
    <w:rsid w:val="00225F3D"/>
    <w:rsid w:val="00225FD8"/>
    <w:rsid w:val="002262B1"/>
    <w:rsid w:val="00232EC8"/>
    <w:rsid w:val="00233574"/>
    <w:rsid w:val="00235BA5"/>
    <w:rsid w:val="00241839"/>
    <w:rsid w:val="002427CB"/>
    <w:rsid w:val="002455DD"/>
    <w:rsid w:val="00246A75"/>
    <w:rsid w:val="00250990"/>
    <w:rsid w:val="002528F1"/>
    <w:rsid w:val="00256D34"/>
    <w:rsid w:val="00256E0E"/>
    <w:rsid w:val="002631F5"/>
    <w:rsid w:val="00267260"/>
    <w:rsid w:val="00270984"/>
    <w:rsid w:val="00273A7C"/>
    <w:rsid w:val="00281DBF"/>
    <w:rsid w:val="00281FF5"/>
    <w:rsid w:val="00282C7F"/>
    <w:rsid w:val="0028360A"/>
    <w:rsid w:val="0028506D"/>
    <w:rsid w:val="0028707A"/>
    <w:rsid w:val="00290773"/>
    <w:rsid w:val="002924C6"/>
    <w:rsid w:val="002934F9"/>
    <w:rsid w:val="0029413E"/>
    <w:rsid w:val="00296D54"/>
    <w:rsid w:val="0029752E"/>
    <w:rsid w:val="002A21F3"/>
    <w:rsid w:val="002A2985"/>
    <w:rsid w:val="002A328D"/>
    <w:rsid w:val="002A37DD"/>
    <w:rsid w:val="002A3920"/>
    <w:rsid w:val="002A4735"/>
    <w:rsid w:val="002A532B"/>
    <w:rsid w:val="002B0401"/>
    <w:rsid w:val="002B090C"/>
    <w:rsid w:val="002B2DEF"/>
    <w:rsid w:val="002B3A55"/>
    <w:rsid w:val="002B5047"/>
    <w:rsid w:val="002B5F60"/>
    <w:rsid w:val="002B72D9"/>
    <w:rsid w:val="002B7C2D"/>
    <w:rsid w:val="002B7C99"/>
    <w:rsid w:val="002B7CE1"/>
    <w:rsid w:val="002C1DF4"/>
    <w:rsid w:val="002C3084"/>
    <w:rsid w:val="002C4280"/>
    <w:rsid w:val="002C536B"/>
    <w:rsid w:val="002C6993"/>
    <w:rsid w:val="002C7BE6"/>
    <w:rsid w:val="002D03CB"/>
    <w:rsid w:val="002D15FB"/>
    <w:rsid w:val="002D3BC0"/>
    <w:rsid w:val="002D73D6"/>
    <w:rsid w:val="002E1053"/>
    <w:rsid w:val="002E1955"/>
    <w:rsid w:val="002E4504"/>
    <w:rsid w:val="002E7D7B"/>
    <w:rsid w:val="002F135A"/>
    <w:rsid w:val="002F2061"/>
    <w:rsid w:val="002F4492"/>
    <w:rsid w:val="002F5438"/>
    <w:rsid w:val="002F563D"/>
    <w:rsid w:val="002F573C"/>
    <w:rsid w:val="002F644A"/>
    <w:rsid w:val="002F71C5"/>
    <w:rsid w:val="00304543"/>
    <w:rsid w:val="00310A64"/>
    <w:rsid w:val="00310AB3"/>
    <w:rsid w:val="003111BE"/>
    <w:rsid w:val="00312545"/>
    <w:rsid w:val="0031604D"/>
    <w:rsid w:val="003200C5"/>
    <w:rsid w:val="00324D73"/>
    <w:rsid w:val="00325394"/>
    <w:rsid w:val="00325EA7"/>
    <w:rsid w:val="00326C04"/>
    <w:rsid w:val="00326FA2"/>
    <w:rsid w:val="0033017E"/>
    <w:rsid w:val="0033582D"/>
    <w:rsid w:val="00340D67"/>
    <w:rsid w:val="003451E9"/>
    <w:rsid w:val="00347067"/>
    <w:rsid w:val="0035152E"/>
    <w:rsid w:val="0035328E"/>
    <w:rsid w:val="00356006"/>
    <w:rsid w:val="00357C6A"/>
    <w:rsid w:val="00360408"/>
    <w:rsid w:val="00364268"/>
    <w:rsid w:val="0036557B"/>
    <w:rsid w:val="00365A23"/>
    <w:rsid w:val="003700BF"/>
    <w:rsid w:val="00371C56"/>
    <w:rsid w:val="0037454E"/>
    <w:rsid w:val="00374A1D"/>
    <w:rsid w:val="003804B8"/>
    <w:rsid w:val="00380C49"/>
    <w:rsid w:val="00384AB7"/>
    <w:rsid w:val="00384C83"/>
    <w:rsid w:val="00385713"/>
    <w:rsid w:val="0038768D"/>
    <w:rsid w:val="0038793A"/>
    <w:rsid w:val="00392D92"/>
    <w:rsid w:val="00394212"/>
    <w:rsid w:val="0039528C"/>
    <w:rsid w:val="00395377"/>
    <w:rsid w:val="003955E2"/>
    <w:rsid w:val="0039664D"/>
    <w:rsid w:val="00396DE4"/>
    <w:rsid w:val="00396F67"/>
    <w:rsid w:val="003A3860"/>
    <w:rsid w:val="003A389E"/>
    <w:rsid w:val="003A50BB"/>
    <w:rsid w:val="003B042D"/>
    <w:rsid w:val="003B2331"/>
    <w:rsid w:val="003B26C1"/>
    <w:rsid w:val="003B3EDD"/>
    <w:rsid w:val="003B5036"/>
    <w:rsid w:val="003C0F92"/>
    <w:rsid w:val="003C1CD2"/>
    <w:rsid w:val="003C1E76"/>
    <w:rsid w:val="003C34B2"/>
    <w:rsid w:val="003C4170"/>
    <w:rsid w:val="003C65BD"/>
    <w:rsid w:val="003C6DEF"/>
    <w:rsid w:val="003C78DA"/>
    <w:rsid w:val="003E2CB0"/>
    <w:rsid w:val="003E334E"/>
    <w:rsid w:val="003E3D8B"/>
    <w:rsid w:val="003E4160"/>
    <w:rsid w:val="003E42BD"/>
    <w:rsid w:val="003E54CC"/>
    <w:rsid w:val="003E649C"/>
    <w:rsid w:val="003F23A5"/>
    <w:rsid w:val="003F25E0"/>
    <w:rsid w:val="003F4479"/>
    <w:rsid w:val="003F578A"/>
    <w:rsid w:val="004002A2"/>
    <w:rsid w:val="00401FF2"/>
    <w:rsid w:val="0040224A"/>
    <w:rsid w:val="00404A1D"/>
    <w:rsid w:val="004057E3"/>
    <w:rsid w:val="00405904"/>
    <w:rsid w:val="00406C85"/>
    <w:rsid w:val="00410B91"/>
    <w:rsid w:val="00414438"/>
    <w:rsid w:val="00415EC1"/>
    <w:rsid w:val="00416245"/>
    <w:rsid w:val="0041787B"/>
    <w:rsid w:val="00421446"/>
    <w:rsid w:val="00432CA6"/>
    <w:rsid w:val="00433057"/>
    <w:rsid w:val="00435158"/>
    <w:rsid w:val="0043558D"/>
    <w:rsid w:val="00436125"/>
    <w:rsid w:val="00436B16"/>
    <w:rsid w:val="004407AE"/>
    <w:rsid w:val="00442691"/>
    <w:rsid w:val="00444621"/>
    <w:rsid w:val="00444C61"/>
    <w:rsid w:val="00444D45"/>
    <w:rsid w:val="0044562F"/>
    <w:rsid w:val="0045042F"/>
    <w:rsid w:val="004508BE"/>
    <w:rsid w:val="00451846"/>
    <w:rsid w:val="004543BF"/>
    <w:rsid w:val="004560BB"/>
    <w:rsid w:val="004562AC"/>
    <w:rsid w:val="00456843"/>
    <w:rsid w:val="00456A3B"/>
    <w:rsid w:val="00461138"/>
    <w:rsid w:val="00465D01"/>
    <w:rsid w:val="0046601E"/>
    <w:rsid w:val="004701E5"/>
    <w:rsid w:val="004714FF"/>
    <w:rsid w:val="00471A94"/>
    <w:rsid w:val="00473B39"/>
    <w:rsid w:val="00473F42"/>
    <w:rsid w:val="0047409A"/>
    <w:rsid w:val="00474B3F"/>
    <w:rsid w:val="00476AE0"/>
    <w:rsid w:val="00481947"/>
    <w:rsid w:val="00482B9C"/>
    <w:rsid w:val="00483E1E"/>
    <w:rsid w:val="004843D2"/>
    <w:rsid w:val="004856BE"/>
    <w:rsid w:val="004919AE"/>
    <w:rsid w:val="0049228E"/>
    <w:rsid w:val="00493BFC"/>
    <w:rsid w:val="004A06FC"/>
    <w:rsid w:val="004A3BE3"/>
    <w:rsid w:val="004A444D"/>
    <w:rsid w:val="004A474D"/>
    <w:rsid w:val="004A5280"/>
    <w:rsid w:val="004A62E0"/>
    <w:rsid w:val="004A6454"/>
    <w:rsid w:val="004A68F9"/>
    <w:rsid w:val="004B03DA"/>
    <w:rsid w:val="004B0469"/>
    <w:rsid w:val="004B1C08"/>
    <w:rsid w:val="004B659F"/>
    <w:rsid w:val="004B75FE"/>
    <w:rsid w:val="004B7FF3"/>
    <w:rsid w:val="004C1164"/>
    <w:rsid w:val="004C3A08"/>
    <w:rsid w:val="004C3B90"/>
    <w:rsid w:val="004C3CCB"/>
    <w:rsid w:val="004C5F03"/>
    <w:rsid w:val="004C6BE6"/>
    <w:rsid w:val="004C6E24"/>
    <w:rsid w:val="004D14E3"/>
    <w:rsid w:val="004D2C5B"/>
    <w:rsid w:val="004D4057"/>
    <w:rsid w:val="004D5BAF"/>
    <w:rsid w:val="004D6A08"/>
    <w:rsid w:val="004E064B"/>
    <w:rsid w:val="004E0EEE"/>
    <w:rsid w:val="004F0E6C"/>
    <w:rsid w:val="004F3A1A"/>
    <w:rsid w:val="004F50BB"/>
    <w:rsid w:val="004F6395"/>
    <w:rsid w:val="004F758B"/>
    <w:rsid w:val="0050086E"/>
    <w:rsid w:val="00502615"/>
    <w:rsid w:val="0050419E"/>
    <w:rsid w:val="00505735"/>
    <w:rsid w:val="005077BB"/>
    <w:rsid w:val="0051079F"/>
    <w:rsid w:val="00510C41"/>
    <w:rsid w:val="005146C9"/>
    <w:rsid w:val="00517446"/>
    <w:rsid w:val="00521092"/>
    <w:rsid w:val="005231F3"/>
    <w:rsid w:val="005232FB"/>
    <w:rsid w:val="005257AD"/>
    <w:rsid w:val="00526CB3"/>
    <w:rsid w:val="00527D82"/>
    <w:rsid w:val="00530604"/>
    <w:rsid w:val="00530A45"/>
    <w:rsid w:val="005310E3"/>
    <w:rsid w:val="005320D5"/>
    <w:rsid w:val="0053266C"/>
    <w:rsid w:val="00534339"/>
    <w:rsid w:val="005345A8"/>
    <w:rsid w:val="005352F8"/>
    <w:rsid w:val="00540F35"/>
    <w:rsid w:val="00541C21"/>
    <w:rsid w:val="00541D34"/>
    <w:rsid w:val="00542ACB"/>
    <w:rsid w:val="00542FE5"/>
    <w:rsid w:val="0054392A"/>
    <w:rsid w:val="00545011"/>
    <w:rsid w:val="00545127"/>
    <w:rsid w:val="005466FE"/>
    <w:rsid w:val="00547092"/>
    <w:rsid w:val="00547C4A"/>
    <w:rsid w:val="00550355"/>
    <w:rsid w:val="00550C61"/>
    <w:rsid w:val="005515D6"/>
    <w:rsid w:val="00552AA1"/>
    <w:rsid w:val="00552D21"/>
    <w:rsid w:val="00555589"/>
    <w:rsid w:val="00563000"/>
    <w:rsid w:val="00570576"/>
    <w:rsid w:val="00570BCE"/>
    <w:rsid w:val="0057225E"/>
    <w:rsid w:val="005772B9"/>
    <w:rsid w:val="00577BE3"/>
    <w:rsid w:val="0058625A"/>
    <w:rsid w:val="005923C1"/>
    <w:rsid w:val="00597472"/>
    <w:rsid w:val="005A0C48"/>
    <w:rsid w:val="005A27C6"/>
    <w:rsid w:val="005A34EE"/>
    <w:rsid w:val="005A45F1"/>
    <w:rsid w:val="005A5D20"/>
    <w:rsid w:val="005A6DDB"/>
    <w:rsid w:val="005A7FD1"/>
    <w:rsid w:val="005B08BD"/>
    <w:rsid w:val="005B18A8"/>
    <w:rsid w:val="005B26DB"/>
    <w:rsid w:val="005B386E"/>
    <w:rsid w:val="005B6B7E"/>
    <w:rsid w:val="005B7680"/>
    <w:rsid w:val="005C0019"/>
    <w:rsid w:val="005C176B"/>
    <w:rsid w:val="005C1CB1"/>
    <w:rsid w:val="005C2021"/>
    <w:rsid w:val="005C3292"/>
    <w:rsid w:val="005C4033"/>
    <w:rsid w:val="005C4340"/>
    <w:rsid w:val="005C59F4"/>
    <w:rsid w:val="005C6A42"/>
    <w:rsid w:val="005C7273"/>
    <w:rsid w:val="005C7A52"/>
    <w:rsid w:val="005D467D"/>
    <w:rsid w:val="005E0926"/>
    <w:rsid w:val="005E0F14"/>
    <w:rsid w:val="005E1753"/>
    <w:rsid w:val="005E1C3F"/>
    <w:rsid w:val="005E3F1F"/>
    <w:rsid w:val="005E6A19"/>
    <w:rsid w:val="005F0BAB"/>
    <w:rsid w:val="005F2DD8"/>
    <w:rsid w:val="006013D1"/>
    <w:rsid w:val="006052A4"/>
    <w:rsid w:val="00605ED9"/>
    <w:rsid w:val="00606218"/>
    <w:rsid w:val="00606916"/>
    <w:rsid w:val="00610497"/>
    <w:rsid w:val="006120B5"/>
    <w:rsid w:val="00612364"/>
    <w:rsid w:val="00614010"/>
    <w:rsid w:val="00614013"/>
    <w:rsid w:val="00614B4D"/>
    <w:rsid w:val="006154FB"/>
    <w:rsid w:val="00615886"/>
    <w:rsid w:val="00616A65"/>
    <w:rsid w:val="00617AE9"/>
    <w:rsid w:val="00620F45"/>
    <w:rsid w:val="00621FED"/>
    <w:rsid w:val="006238F6"/>
    <w:rsid w:val="00624219"/>
    <w:rsid w:val="00625B78"/>
    <w:rsid w:val="00633556"/>
    <w:rsid w:val="006353DB"/>
    <w:rsid w:val="0063701A"/>
    <w:rsid w:val="00640E12"/>
    <w:rsid w:val="00644782"/>
    <w:rsid w:val="00645AD4"/>
    <w:rsid w:val="0064765B"/>
    <w:rsid w:val="00651DCD"/>
    <w:rsid w:val="00654E6B"/>
    <w:rsid w:val="006612CA"/>
    <w:rsid w:val="00661898"/>
    <w:rsid w:val="00661AE9"/>
    <w:rsid w:val="00661BAB"/>
    <w:rsid w:val="00663F25"/>
    <w:rsid w:val="006709AB"/>
    <w:rsid w:val="00671210"/>
    <w:rsid w:val="006737DA"/>
    <w:rsid w:val="006739FD"/>
    <w:rsid w:val="00674B34"/>
    <w:rsid w:val="006802FB"/>
    <w:rsid w:val="006808ED"/>
    <w:rsid w:val="00681427"/>
    <w:rsid w:val="0068440D"/>
    <w:rsid w:val="006860ED"/>
    <w:rsid w:val="00690769"/>
    <w:rsid w:val="006919F2"/>
    <w:rsid w:val="00691DF1"/>
    <w:rsid w:val="00692233"/>
    <w:rsid w:val="00692A27"/>
    <w:rsid w:val="00696D06"/>
    <w:rsid w:val="006A03C5"/>
    <w:rsid w:val="006A125D"/>
    <w:rsid w:val="006A3B44"/>
    <w:rsid w:val="006A3C13"/>
    <w:rsid w:val="006A49CF"/>
    <w:rsid w:val="006A6A86"/>
    <w:rsid w:val="006B0D90"/>
    <w:rsid w:val="006B1DAF"/>
    <w:rsid w:val="006B1E58"/>
    <w:rsid w:val="006B228E"/>
    <w:rsid w:val="006B33D8"/>
    <w:rsid w:val="006B391A"/>
    <w:rsid w:val="006B668E"/>
    <w:rsid w:val="006C178C"/>
    <w:rsid w:val="006C1DF1"/>
    <w:rsid w:val="006C36A0"/>
    <w:rsid w:val="006C3919"/>
    <w:rsid w:val="006C4263"/>
    <w:rsid w:val="006C48AD"/>
    <w:rsid w:val="006C56CC"/>
    <w:rsid w:val="006C74BF"/>
    <w:rsid w:val="006D0902"/>
    <w:rsid w:val="006D238F"/>
    <w:rsid w:val="006D333F"/>
    <w:rsid w:val="006D5074"/>
    <w:rsid w:val="006D7BB3"/>
    <w:rsid w:val="006D7D9F"/>
    <w:rsid w:val="006E449C"/>
    <w:rsid w:val="006E4B80"/>
    <w:rsid w:val="006E65CF"/>
    <w:rsid w:val="006F09EB"/>
    <w:rsid w:val="006F5C5A"/>
    <w:rsid w:val="006F5DF8"/>
    <w:rsid w:val="006F63C6"/>
    <w:rsid w:val="006F7F1E"/>
    <w:rsid w:val="00702A9F"/>
    <w:rsid w:val="007032E6"/>
    <w:rsid w:val="007060C3"/>
    <w:rsid w:val="00706824"/>
    <w:rsid w:val="00707218"/>
    <w:rsid w:val="0070773F"/>
    <w:rsid w:val="00711B5D"/>
    <w:rsid w:val="0071385C"/>
    <w:rsid w:val="007144EB"/>
    <w:rsid w:val="0071575E"/>
    <w:rsid w:val="00720A77"/>
    <w:rsid w:val="00720ADF"/>
    <w:rsid w:val="00721D5E"/>
    <w:rsid w:val="007228C7"/>
    <w:rsid w:val="00722F2A"/>
    <w:rsid w:val="00723A37"/>
    <w:rsid w:val="00725238"/>
    <w:rsid w:val="00726D03"/>
    <w:rsid w:val="0072737D"/>
    <w:rsid w:val="00727FF1"/>
    <w:rsid w:val="0073002C"/>
    <w:rsid w:val="00730341"/>
    <w:rsid w:val="00736B12"/>
    <w:rsid w:val="00744F3B"/>
    <w:rsid w:val="00751611"/>
    <w:rsid w:val="00752E36"/>
    <w:rsid w:val="007534DC"/>
    <w:rsid w:val="0076048D"/>
    <w:rsid w:val="0076079D"/>
    <w:rsid w:val="007620DB"/>
    <w:rsid w:val="00762555"/>
    <w:rsid w:val="0077610C"/>
    <w:rsid w:val="00781978"/>
    <w:rsid w:val="0078239C"/>
    <w:rsid w:val="00782483"/>
    <w:rsid w:val="0078248D"/>
    <w:rsid w:val="00782F95"/>
    <w:rsid w:val="007831E2"/>
    <w:rsid w:val="00784C57"/>
    <w:rsid w:val="00785F5E"/>
    <w:rsid w:val="00786798"/>
    <w:rsid w:val="007935B6"/>
    <w:rsid w:val="00793BF4"/>
    <w:rsid w:val="00796E8F"/>
    <w:rsid w:val="007974C7"/>
    <w:rsid w:val="007A0DB4"/>
    <w:rsid w:val="007A568B"/>
    <w:rsid w:val="007A5BF6"/>
    <w:rsid w:val="007A7755"/>
    <w:rsid w:val="007B1D9F"/>
    <w:rsid w:val="007B21F8"/>
    <w:rsid w:val="007B3E50"/>
    <w:rsid w:val="007B4C2D"/>
    <w:rsid w:val="007B730E"/>
    <w:rsid w:val="007C378A"/>
    <w:rsid w:val="007C4364"/>
    <w:rsid w:val="007C43C6"/>
    <w:rsid w:val="007C5889"/>
    <w:rsid w:val="007D2C88"/>
    <w:rsid w:val="007D5A24"/>
    <w:rsid w:val="007D742A"/>
    <w:rsid w:val="007D7444"/>
    <w:rsid w:val="007E1C69"/>
    <w:rsid w:val="007E254D"/>
    <w:rsid w:val="007E6351"/>
    <w:rsid w:val="007E6409"/>
    <w:rsid w:val="007F1877"/>
    <w:rsid w:val="007F2CA8"/>
    <w:rsid w:val="007F3DBF"/>
    <w:rsid w:val="007F5D28"/>
    <w:rsid w:val="00800754"/>
    <w:rsid w:val="0080089F"/>
    <w:rsid w:val="008009BA"/>
    <w:rsid w:val="0080194B"/>
    <w:rsid w:val="00801E68"/>
    <w:rsid w:val="00802149"/>
    <w:rsid w:val="00803306"/>
    <w:rsid w:val="00810298"/>
    <w:rsid w:val="00812260"/>
    <w:rsid w:val="0081296C"/>
    <w:rsid w:val="00813063"/>
    <w:rsid w:val="0081509E"/>
    <w:rsid w:val="0081748F"/>
    <w:rsid w:val="00823B61"/>
    <w:rsid w:val="00826CC5"/>
    <w:rsid w:val="0082753C"/>
    <w:rsid w:val="00827B2C"/>
    <w:rsid w:val="008324F7"/>
    <w:rsid w:val="00835B9C"/>
    <w:rsid w:val="00843F0D"/>
    <w:rsid w:val="00846276"/>
    <w:rsid w:val="00846872"/>
    <w:rsid w:val="00847245"/>
    <w:rsid w:val="008543E8"/>
    <w:rsid w:val="00855764"/>
    <w:rsid w:val="008557C9"/>
    <w:rsid w:val="00860125"/>
    <w:rsid w:val="008608C3"/>
    <w:rsid w:val="00860E1E"/>
    <w:rsid w:val="00863230"/>
    <w:rsid w:val="00867DC3"/>
    <w:rsid w:val="008725D0"/>
    <w:rsid w:val="00872EB4"/>
    <w:rsid w:val="00874A1A"/>
    <w:rsid w:val="00885E31"/>
    <w:rsid w:val="008868FE"/>
    <w:rsid w:val="00887A45"/>
    <w:rsid w:val="00892BAF"/>
    <w:rsid w:val="00892BB3"/>
    <w:rsid w:val="00893341"/>
    <w:rsid w:val="00893ECA"/>
    <w:rsid w:val="00895B7D"/>
    <w:rsid w:val="008A055F"/>
    <w:rsid w:val="008A05EA"/>
    <w:rsid w:val="008A1DFE"/>
    <w:rsid w:val="008A63B1"/>
    <w:rsid w:val="008A7016"/>
    <w:rsid w:val="008B0243"/>
    <w:rsid w:val="008B0C67"/>
    <w:rsid w:val="008B0F18"/>
    <w:rsid w:val="008B1F30"/>
    <w:rsid w:val="008B2E96"/>
    <w:rsid w:val="008B3C38"/>
    <w:rsid w:val="008B4695"/>
    <w:rsid w:val="008B47AA"/>
    <w:rsid w:val="008B6AFF"/>
    <w:rsid w:val="008B7BA8"/>
    <w:rsid w:val="008B7F86"/>
    <w:rsid w:val="008C2196"/>
    <w:rsid w:val="008C2BD3"/>
    <w:rsid w:val="008C2E33"/>
    <w:rsid w:val="008C43CA"/>
    <w:rsid w:val="008D4A54"/>
    <w:rsid w:val="008D6339"/>
    <w:rsid w:val="008D6B76"/>
    <w:rsid w:val="008E12A5"/>
    <w:rsid w:val="008E26AE"/>
    <w:rsid w:val="008E3FB4"/>
    <w:rsid w:val="008E4AD1"/>
    <w:rsid w:val="008E5B5F"/>
    <w:rsid w:val="008E7663"/>
    <w:rsid w:val="008F1106"/>
    <w:rsid w:val="008F3C99"/>
    <w:rsid w:val="008F55F4"/>
    <w:rsid w:val="008F55FD"/>
    <w:rsid w:val="008F5957"/>
    <w:rsid w:val="008F7818"/>
    <w:rsid w:val="00900127"/>
    <w:rsid w:val="009003E9"/>
    <w:rsid w:val="00901B23"/>
    <w:rsid w:val="00905FBF"/>
    <w:rsid w:val="00916950"/>
    <w:rsid w:val="00923998"/>
    <w:rsid w:val="00923B42"/>
    <w:rsid w:val="00923D2E"/>
    <w:rsid w:val="009324CB"/>
    <w:rsid w:val="00935AA6"/>
    <w:rsid w:val="00935C50"/>
    <w:rsid w:val="00935E6B"/>
    <w:rsid w:val="00936E2A"/>
    <w:rsid w:val="00937972"/>
    <w:rsid w:val="009403D9"/>
    <w:rsid w:val="00940837"/>
    <w:rsid w:val="009416C1"/>
    <w:rsid w:val="00942B19"/>
    <w:rsid w:val="00945459"/>
    <w:rsid w:val="009456AC"/>
    <w:rsid w:val="00947191"/>
    <w:rsid w:val="00947A2A"/>
    <w:rsid w:val="00947D55"/>
    <w:rsid w:val="00952933"/>
    <w:rsid w:val="00954566"/>
    <w:rsid w:val="009546C3"/>
    <w:rsid w:val="00954B8E"/>
    <w:rsid w:val="009550E8"/>
    <w:rsid w:val="00957AAC"/>
    <w:rsid w:val="00960A33"/>
    <w:rsid w:val="009618DB"/>
    <w:rsid w:val="0096225E"/>
    <w:rsid w:val="00963B89"/>
    <w:rsid w:val="00963BF7"/>
    <w:rsid w:val="009640D3"/>
    <w:rsid w:val="009640FC"/>
    <w:rsid w:val="00964C40"/>
    <w:rsid w:val="00970AD6"/>
    <w:rsid w:val="00975769"/>
    <w:rsid w:val="0098002D"/>
    <w:rsid w:val="00980DBB"/>
    <w:rsid w:val="00984A7C"/>
    <w:rsid w:val="009878C4"/>
    <w:rsid w:val="009927D5"/>
    <w:rsid w:val="00993730"/>
    <w:rsid w:val="00994E6C"/>
    <w:rsid w:val="00997537"/>
    <w:rsid w:val="009975C6"/>
    <w:rsid w:val="009975F0"/>
    <w:rsid w:val="009A3D50"/>
    <w:rsid w:val="009B1C7C"/>
    <w:rsid w:val="009B32CA"/>
    <w:rsid w:val="009B3B1B"/>
    <w:rsid w:val="009B5422"/>
    <w:rsid w:val="009B6A9C"/>
    <w:rsid w:val="009C0FD6"/>
    <w:rsid w:val="009C48F1"/>
    <w:rsid w:val="009C4E46"/>
    <w:rsid w:val="009C71C3"/>
    <w:rsid w:val="009D2688"/>
    <w:rsid w:val="009D3742"/>
    <w:rsid w:val="009D46EB"/>
    <w:rsid w:val="009D4E5F"/>
    <w:rsid w:val="009D55E6"/>
    <w:rsid w:val="009D61E9"/>
    <w:rsid w:val="009D70B1"/>
    <w:rsid w:val="009D70E1"/>
    <w:rsid w:val="009D76BB"/>
    <w:rsid w:val="009E16DB"/>
    <w:rsid w:val="009E5A08"/>
    <w:rsid w:val="009E74A0"/>
    <w:rsid w:val="009E76FB"/>
    <w:rsid w:val="009F499B"/>
    <w:rsid w:val="009F619F"/>
    <w:rsid w:val="009F61CE"/>
    <w:rsid w:val="00A034FB"/>
    <w:rsid w:val="00A04274"/>
    <w:rsid w:val="00A0563F"/>
    <w:rsid w:val="00A10FC6"/>
    <w:rsid w:val="00A12B61"/>
    <w:rsid w:val="00A174CA"/>
    <w:rsid w:val="00A2459E"/>
    <w:rsid w:val="00A26505"/>
    <w:rsid w:val="00A27D3B"/>
    <w:rsid w:val="00A27E40"/>
    <w:rsid w:val="00A30CF5"/>
    <w:rsid w:val="00A34994"/>
    <w:rsid w:val="00A3522E"/>
    <w:rsid w:val="00A3687E"/>
    <w:rsid w:val="00A36C89"/>
    <w:rsid w:val="00A40DE9"/>
    <w:rsid w:val="00A423D7"/>
    <w:rsid w:val="00A4365C"/>
    <w:rsid w:val="00A44778"/>
    <w:rsid w:val="00A45FB3"/>
    <w:rsid w:val="00A477BF"/>
    <w:rsid w:val="00A528DC"/>
    <w:rsid w:val="00A53418"/>
    <w:rsid w:val="00A53545"/>
    <w:rsid w:val="00A5566C"/>
    <w:rsid w:val="00A56365"/>
    <w:rsid w:val="00A57671"/>
    <w:rsid w:val="00A57CD6"/>
    <w:rsid w:val="00A600BB"/>
    <w:rsid w:val="00A62DDC"/>
    <w:rsid w:val="00A65BEC"/>
    <w:rsid w:val="00A67811"/>
    <w:rsid w:val="00A67980"/>
    <w:rsid w:val="00A706C3"/>
    <w:rsid w:val="00A709B8"/>
    <w:rsid w:val="00A71B3E"/>
    <w:rsid w:val="00A72E89"/>
    <w:rsid w:val="00A73B19"/>
    <w:rsid w:val="00A745FD"/>
    <w:rsid w:val="00A767E3"/>
    <w:rsid w:val="00A76EB5"/>
    <w:rsid w:val="00A803FD"/>
    <w:rsid w:val="00A805C3"/>
    <w:rsid w:val="00A805F6"/>
    <w:rsid w:val="00A81493"/>
    <w:rsid w:val="00A81A3E"/>
    <w:rsid w:val="00A81CD7"/>
    <w:rsid w:val="00A8314D"/>
    <w:rsid w:val="00A832FB"/>
    <w:rsid w:val="00A865DD"/>
    <w:rsid w:val="00A90AA6"/>
    <w:rsid w:val="00A91448"/>
    <w:rsid w:val="00A93D7F"/>
    <w:rsid w:val="00AA2548"/>
    <w:rsid w:val="00AA433C"/>
    <w:rsid w:val="00AA4BBD"/>
    <w:rsid w:val="00AA66C4"/>
    <w:rsid w:val="00AA6F36"/>
    <w:rsid w:val="00AB097A"/>
    <w:rsid w:val="00AB4736"/>
    <w:rsid w:val="00AB48F2"/>
    <w:rsid w:val="00AB4AEA"/>
    <w:rsid w:val="00AB4BC4"/>
    <w:rsid w:val="00AB7673"/>
    <w:rsid w:val="00AB7C2B"/>
    <w:rsid w:val="00AC54C6"/>
    <w:rsid w:val="00AC56C2"/>
    <w:rsid w:val="00AD13B3"/>
    <w:rsid w:val="00AD2227"/>
    <w:rsid w:val="00AD29B8"/>
    <w:rsid w:val="00AD411E"/>
    <w:rsid w:val="00AD5919"/>
    <w:rsid w:val="00AD6D80"/>
    <w:rsid w:val="00AD7F3A"/>
    <w:rsid w:val="00AE1711"/>
    <w:rsid w:val="00AE2D28"/>
    <w:rsid w:val="00AE55DB"/>
    <w:rsid w:val="00AE7959"/>
    <w:rsid w:val="00AF07F2"/>
    <w:rsid w:val="00AF1272"/>
    <w:rsid w:val="00AF3829"/>
    <w:rsid w:val="00AF442B"/>
    <w:rsid w:val="00AF4CB0"/>
    <w:rsid w:val="00AF706E"/>
    <w:rsid w:val="00AF73F9"/>
    <w:rsid w:val="00B00F3E"/>
    <w:rsid w:val="00B022F8"/>
    <w:rsid w:val="00B039C3"/>
    <w:rsid w:val="00B04B2A"/>
    <w:rsid w:val="00B056AE"/>
    <w:rsid w:val="00B05D3F"/>
    <w:rsid w:val="00B11451"/>
    <w:rsid w:val="00B140E7"/>
    <w:rsid w:val="00B20D0E"/>
    <w:rsid w:val="00B21133"/>
    <w:rsid w:val="00B26E20"/>
    <w:rsid w:val="00B30C98"/>
    <w:rsid w:val="00B339CB"/>
    <w:rsid w:val="00B3545E"/>
    <w:rsid w:val="00B37861"/>
    <w:rsid w:val="00B37C59"/>
    <w:rsid w:val="00B40444"/>
    <w:rsid w:val="00B40B77"/>
    <w:rsid w:val="00B413EE"/>
    <w:rsid w:val="00B41CCD"/>
    <w:rsid w:val="00B42299"/>
    <w:rsid w:val="00B437E0"/>
    <w:rsid w:val="00B43FD8"/>
    <w:rsid w:val="00B45417"/>
    <w:rsid w:val="00B45C2A"/>
    <w:rsid w:val="00B46CCC"/>
    <w:rsid w:val="00B51833"/>
    <w:rsid w:val="00B52E03"/>
    <w:rsid w:val="00B53B25"/>
    <w:rsid w:val="00B64A21"/>
    <w:rsid w:val="00B6510E"/>
    <w:rsid w:val="00B654E7"/>
    <w:rsid w:val="00B65A00"/>
    <w:rsid w:val="00B71FAC"/>
    <w:rsid w:val="00B72C6C"/>
    <w:rsid w:val="00B73EDB"/>
    <w:rsid w:val="00B777F2"/>
    <w:rsid w:val="00B80B6F"/>
    <w:rsid w:val="00B81B58"/>
    <w:rsid w:val="00B82A20"/>
    <w:rsid w:val="00B834D1"/>
    <w:rsid w:val="00B846A8"/>
    <w:rsid w:val="00B85723"/>
    <w:rsid w:val="00B875BD"/>
    <w:rsid w:val="00B91858"/>
    <w:rsid w:val="00B93B60"/>
    <w:rsid w:val="00B9468C"/>
    <w:rsid w:val="00B9507E"/>
    <w:rsid w:val="00B95111"/>
    <w:rsid w:val="00B95A63"/>
    <w:rsid w:val="00B96BE6"/>
    <w:rsid w:val="00B96F63"/>
    <w:rsid w:val="00B97AD6"/>
    <w:rsid w:val="00BA0AD5"/>
    <w:rsid w:val="00BA14D5"/>
    <w:rsid w:val="00BA383C"/>
    <w:rsid w:val="00BA473D"/>
    <w:rsid w:val="00BA649F"/>
    <w:rsid w:val="00BA664D"/>
    <w:rsid w:val="00BA7EAB"/>
    <w:rsid w:val="00BB12FC"/>
    <w:rsid w:val="00BB2C48"/>
    <w:rsid w:val="00BB41BC"/>
    <w:rsid w:val="00BC1253"/>
    <w:rsid w:val="00BC19BB"/>
    <w:rsid w:val="00BC1A81"/>
    <w:rsid w:val="00BC43F8"/>
    <w:rsid w:val="00BC6599"/>
    <w:rsid w:val="00BC7271"/>
    <w:rsid w:val="00BC7F10"/>
    <w:rsid w:val="00BD1A20"/>
    <w:rsid w:val="00BD78D6"/>
    <w:rsid w:val="00BD79BC"/>
    <w:rsid w:val="00BD7EDE"/>
    <w:rsid w:val="00BE16AD"/>
    <w:rsid w:val="00BE4E46"/>
    <w:rsid w:val="00BE50AF"/>
    <w:rsid w:val="00BE5830"/>
    <w:rsid w:val="00BE63E9"/>
    <w:rsid w:val="00BE770A"/>
    <w:rsid w:val="00BF1594"/>
    <w:rsid w:val="00BF1BA9"/>
    <w:rsid w:val="00BF27BE"/>
    <w:rsid w:val="00BF28D4"/>
    <w:rsid w:val="00BF4C2F"/>
    <w:rsid w:val="00BF722C"/>
    <w:rsid w:val="00C0054B"/>
    <w:rsid w:val="00C01C3D"/>
    <w:rsid w:val="00C0213E"/>
    <w:rsid w:val="00C02217"/>
    <w:rsid w:val="00C10035"/>
    <w:rsid w:val="00C107B7"/>
    <w:rsid w:val="00C10AEA"/>
    <w:rsid w:val="00C13AA4"/>
    <w:rsid w:val="00C153F5"/>
    <w:rsid w:val="00C15806"/>
    <w:rsid w:val="00C163EB"/>
    <w:rsid w:val="00C16DD0"/>
    <w:rsid w:val="00C22CA9"/>
    <w:rsid w:val="00C232C4"/>
    <w:rsid w:val="00C2445B"/>
    <w:rsid w:val="00C24DC3"/>
    <w:rsid w:val="00C2668C"/>
    <w:rsid w:val="00C26C7D"/>
    <w:rsid w:val="00C279B9"/>
    <w:rsid w:val="00C30003"/>
    <w:rsid w:val="00C33B05"/>
    <w:rsid w:val="00C33C80"/>
    <w:rsid w:val="00C34FE2"/>
    <w:rsid w:val="00C356A9"/>
    <w:rsid w:val="00C37354"/>
    <w:rsid w:val="00C44B97"/>
    <w:rsid w:val="00C46197"/>
    <w:rsid w:val="00C47B97"/>
    <w:rsid w:val="00C527D6"/>
    <w:rsid w:val="00C55745"/>
    <w:rsid w:val="00C566EF"/>
    <w:rsid w:val="00C56946"/>
    <w:rsid w:val="00C56E8D"/>
    <w:rsid w:val="00C57003"/>
    <w:rsid w:val="00C64358"/>
    <w:rsid w:val="00C6643A"/>
    <w:rsid w:val="00C703D4"/>
    <w:rsid w:val="00C70EBC"/>
    <w:rsid w:val="00C7145D"/>
    <w:rsid w:val="00C718F9"/>
    <w:rsid w:val="00C72826"/>
    <w:rsid w:val="00C729F2"/>
    <w:rsid w:val="00C72E1E"/>
    <w:rsid w:val="00C765FC"/>
    <w:rsid w:val="00C8056E"/>
    <w:rsid w:val="00C81680"/>
    <w:rsid w:val="00C915FA"/>
    <w:rsid w:val="00C95294"/>
    <w:rsid w:val="00C962AB"/>
    <w:rsid w:val="00C97AAF"/>
    <w:rsid w:val="00CA0461"/>
    <w:rsid w:val="00CA04C3"/>
    <w:rsid w:val="00CA265C"/>
    <w:rsid w:val="00CA35FC"/>
    <w:rsid w:val="00CA7190"/>
    <w:rsid w:val="00CB0BF4"/>
    <w:rsid w:val="00CB0F0F"/>
    <w:rsid w:val="00CB3B01"/>
    <w:rsid w:val="00CB463C"/>
    <w:rsid w:val="00CB5C4A"/>
    <w:rsid w:val="00CC14FA"/>
    <w:rsid w:val="00CC1988"/>
    <w:rsid w:val="00CC1D3B"/>
    <w:rsid w:val="00CC405D"/>
    <w:rsid w:val="00CC42B7"/>
    <w:rsid w:val="00CC616C"/>
    <w:rsid w:val="00CC6B35"/>
    <w:rsid w:val="00CC7648"/>
    <w:rsid w:val="00CD0AF4"/>
    <w:rsid w:val="00CD0E68"/>
    <w:rsid w:val="00CD1D25"/>
    <w:rsid w:val="00CD2B5E"/>
    <w:rsid w:val="00CD2DEC"/>
    <w:rsid w:val="00CD47FF"/>
    <w:rsid w:val="00CD5959"/>
    <w:rsid w:val="00CD66BE"/>
    <w:rsid w:val="00CD7C16"/>
    <w:rsid w:val="00CE3169"/>
    <w:rsid w:val="00CE62E9"/>
    <w:rsid w:val="00CE6881"/>
    <w:rsid w:val="00CE6C93"/>
    <w:rsid w:val="00CF1F82"/>
    <w:rsid w:val="00CF3254"/>
    <w:rsid w:val="00CF3B7E"/>
    <w:rsid w:val="00CF4082"/>
    <w:rsid w:val="00D00F22"/>
    <w:rsid w:val="00D01E8C"/>
    <w:rsid w:val="00D13AE1"/>
    <w:rsid w:val="00D14EDD"/>
    <w:rsid w:val="00D14F71"/>
    <w:rsid w:val="00D2192F"/>
    <w:rsid w:val="00D228DE"/>
    <w:rsid w:val="00D2377C"/>
    <w:rsid w:val="00D238FD"/>
    <w:rsid w:val="00D253ED"/>
    <w:rsid w:val="00D25591"/>
    <w:rsid w:val="00D25E9E"/>
    <w:rsid w:val="00D3074B"/>
    <w:rsid w:val="00D31420"/>
    <w:rsid w:val="00D32F4A"/>
    <w:rsid w:val="00D3483B"/>
    <w:rsid w:val="00D34A61"/>
    <w:rsid w:val="00D34D49"/>
    <w:rsid w:val="00D35D04"/>
    <w:rsid w:val="00D35E73"/>
    <w:rsid w:val="00D37CF3"/>
    <w:rsid w:val="00D37E66"/>
    <w:rsid w:val="00D41761"/>
    <w:rsid w:val="00D42EE1"/>
    <w:rsid w:val="00D43C51"/>
    <w:rsid w:val="00D505D4"/>
    <w:rsid w:val="00D506DA"/>
    <w:rsid w:val="00D50D0C"/>
    <w:rsid w:val="00D52738"/>
    <w:rsid w:val="00D53ED7"/>
    <w:rsid w:val="00D54E62"/>
    <w:rsid w:val="00D570E8"/>
    <w:rsid w:val="00D619AD"/>
    <w:rsid w:val="00D62345"/>
    <w:rsid w:val="00D625E9"/>
    <w:rsid w:val="00D6472D"/>
    <w:rsid w:val="00D72457"/>
    <w:rsid w:val="00D81F17"/>
    <w:rsid w:val="00D821DB"/>
    <w:rsid w:val="00D8276E"/>
    <w:rsid w:val="00D83E78"/>
    <w:rsid w:val="00D8470D"/>
    <w:rsid w:val="00D8568E"/>
    <w:rsid w:val="00D8571C"/>
    <w:rsid w:val="00D86D57"/>
    <w:rsid w:val="00D87E3B"/>
    <w:rsid w:val="00D90DD5"/>
    <w:rsid w:val="00D931A9"/>
    <w:rsid w:val="00D932B0"/>
    <w:rsid w:val="00D93319"/>
    <w:rsid w:val="00D95D0D"/>
    <w:rsid w:val="00D96325"/>
    <w:rsid w:val="00D9749E"/>
    <w:rsid w:val="00DA0553"/>
    <w:rsid w:val="00DA10D2"/>
    <w:rsid w:val="00DA32DD"/>
    <w:rsid w:val="00DA40D9"/>
    <w:rsid w:val="00DB1EA5"/>
    <w:rsid w:val="00DB2468"/>
    <w:rsid w:val="00DB3012"/>
    <w:rsid w:val="00DB397C"/>
    <w:rsid w:val="00DB3F6B"/>
    <w:rsid w:val="00DB55CA"/>
    <w:rsid w:val="00DB6EAE"/>
    <w:rsid w:val="00DC0DD6"/>
    <w:rsid w:val="00DC10C6"/>
    <w:rsid w:val="00DC32CA"/>
    <w:rsid w:val="00DC33D5"/>
    <w:rsid w:val="00DC37D3"/>
    <w:rsid w:val="00DC6774"/>
    <w:rsid w:val="00DD2F22"/>
    <w:rsid w:val="00DD459C"/>
    <w:rsid w:val="00DD6B70"/>
    <w:rsid w:val="00DE0725"/>
    <w:rsid w:val="00DE1673"/>
    <w:rsid w:val="00DE2E5C"/>
    <w:rsid w:val="00DE6719"/>
    <w:rsid w:val="00DF02DC"/>
    <w:rsid w:val="00DF05D7"/>
    <w:rsid w:val="00DF13FA"/>
    <w:rsid w:val="00DF6D95"/>
    <w:rsid w:val="00DF7FD8"/>
    <w:rsid w:val="00E033BD"/>
    <w:rsid w:val="00E039D8"/>
    <w:rsid w:val="00E0793D"/>
    <w:rsid w:val="00E11531"/>
    <w:rsid w:val="00E142E5"/>
    <w:rsid w:val="00E14E87"/>
    <w:rsid w:val="00E15FB2"/>
    <w:rsid w:val="00E17CAC"/>
    <w:rsid w:val="00E30FE5"/>
    <w:rsid w:val="00E31B1F"/>
    <w:rsid w:val="00E31F55"/>
    <w:rsid w:val="00E324CD"/>
    <w:rsid w:val="00E34355"/>
    <w:rsid w:val="00E34E27"/>
    <w:rsid w:val="00E35A8D"/>
    <w:rsid w:val="00E36BFD"/>
    <w:rsid w:val="00E44112"/>
    <w:rsid w:val="00E475CA"/>
    <w:rsid w:val="00E52729"/>
    <w:rsid w:val="00E533F6"/>
    <w:rsid w:val="00E5419C"/>
    <w:rsid w:val="00E549C4"/>
    <w:rsid w:val="00E56897"/>
    <w:rsid w:val="00E57256"/>
    <w:rsid w:val="00E61AA8"/>
    <w:rsid w:val="00E628B9"/>
    <w:rsid w:val="00E63371"/>
    <w:rsid w:val="00E63E21"/>
    <w:rsid w:val="00E72840"/>
    <w:rsid w:val="00E7315E"/>
    <w:rsid w:val="00E755DD"/>
    <w:rsid w:val="00E75CF3"/>
    <w:rsid w:val="00E812C0"/>
    <w:rsid w:val="00E85ACE"/>
    <w:rsid w:val="00E872C3"/>
    <w:rsid w:val="00E873E0"/>
    <w:rsid w:val="00E90349"/>
    <w:rsid w:val="00E908C9"/>
    <w:rsid w:val="00E90E3A"/>
    <w:rsid w:val="00E91051"/>
    <w:rsid w:val="00E92853"/>
    <w:rsid w:val="00E96037"/>
    <w:rsid w:val="00EA06B6"/>
    <w:rsid w:val="00EA1998"/>
    <w:rsid w:val="00EA39C3"/>
    <w:rsid w:val="00EA3D44"/>
    <w:rsid w:val="00EA52E6"/>
    <w:rsid w:val="00EB2B0B"/>
    <w:rsid w:val="00EB447E"/>
    <w:rsid w:val="00EB4B38"/>
    <w:rsid w:val="00EB5B08"/>
    <w:rsid w:val="00EB64CD"/>
    <w:rsid w:val="00EB72B0"/>
    <w:rsid w:val="00EC0B9F"/>
    <w:rsid w:val="00EC1527"/>
    <w:rsid w:val="00EC3A53"/>
    <w:rsid w:val="00EC492E"/>
    <w:rsid w:val="00EC5A4E"/>
    <w:rsid w:val="00EC6D87"/>
    <w:rsid w:val="00EC7126"/>
    <w:rsid w:val="00ED0289"/>
    <w:rsid w:val="00ED1805"/>
    <w:rsid w:val="00ED2A9C"/>
    <w:rsid w:val="00ED7A78"/>
    <w:rsid w:val="00EE3F90"/>
    <w:rsid w:val="00EE4A53"/>
    <w:rsid w:val="00EE5010"/>
    <w:rsid w:val="00EF1FB3"/>
    <w:rsid w:val="00EF2232"/>
    <w:rsid w:val="00EF79F8"/>
    <w:rsid w:val="00F02134"/>
    <w:rsid w:val="00F05006"/>
    <w:rsid w:val="00F11E25"/>
    <w:rsid w:val="00F125F3"/>
    <w:rsid w:val="00F14DFB"/>
    <w:rsid w:val="00F1643C"/>
    <w:rsid w:val="00F16A91"/>
    <w:rsid w:val="00F20F7E"/>
    <w:rsid w:val="00F217EF"/>
    <w:rsid w:val="00F24EA1"/>
    <w:rsid w:val="00F26BC9"/>
    <w:rsid w:val="00F27204"/>
    <w:rsid w:val="00F32BCD"/>
    <w:rsid w:val="00F33088"/>
    <w:rsid w:val="00F350F1"/>
    <w:rsid w:val="00F3543E"/>
    <w:rsid w:val="00F43B48"/>
    <w:rsid w:val="00F44146"/>
    <w:rsid w:val="00F50B59"/>
    <w:rsid w:val="00F522D1"/>
    <w:rsid w:val="00F540D8"/>
    <w:rsid w:val="00F544DD"/>
    <w:rsid w:val="00F54D5B"/>
    <w:rsid w:val="00F55D17"/>
    <w:rsid w:val="00F56344"/>
    <w:rsid w:val="00F60F35"/>
    <w:rsid w:val="00F618CD"/>
    <w:rsid w:val="00F662D0"/>
    <w:rsid w:val="00F675EA"/>
    <w:rsid w:val="00F67D24"/>
    <w:rsid w:val="00F70EF8"/>
    <w:rsid w:val="00F71CED"/>
    <w:rsid w:val="00F72F85"/>
    <w:rsid w:val="00F73FDB"/>
    <w:rsid w:val="00F74AC5"/>
    <w:rsid w:val="00F757F5"/>
    <w:rsid w:val="00F75E4D"/>
    <w:rsid w:val="00F76BA3"/>
    <w:rsid w:val="00F81054"/>
    <w:rsid w:val="00F82312"/>
    <w:rsid w:val="00F83C1A"/>
    <w:rsid w:val="00F848C3"/>
    <w:rsid w:val="00F858DF"/>
    <w:rsid w:val="00F874B6"/>
    <w:rsid w:val="00F9399A"/>
    <w:rsid w:val="00F9551A"/>
    <w:rsid w:val="00F96748"/>
    <w:rsid w:val="00F972F3"/>
    <w:rsid w:val="00F97DC4"/>
    <w:rsid w:val="00FA130E"/>
    <w:rsid w:val="00FA13B7"/>
    <w:rsid w:val="00FA1F87"/>
    <w:rsid w:val="00FA2826"/>
    <w:rsid w:val="00FA347F"/>
    <w:rsid w:val="00FA450B"/>
    <w:rsid w:val="00FB0000"/>
    <w:rsid w:val="00FB04AE"/>
    <w:rsid w:val="00FB2D15"/>
    <w:rsid w:val="00FB566F"/>
    <w:rsid w:val="00FB6011"/>
    <w:rsid w:val="00FB66C0"/>
    <w:rsid w:val="00FC0AD4"/>
    <w:rsid w:val="00FC0F86"/>
    <w:rsid w:val="00FC107C"/>
    <w:rsid w:val="00FC5673"/>
    <w:rsid w:val="00FD0B54"/>
    <w:rsid w:val="00FD399E"/>
    <w:rsid w:val="00FD46CB"/>
    <w:rsid w:val="00FE0B26"/>
    <w:rsid w:val="00FE170A"/>
    <w:rsid w:val="00FE1DBE"/>
    <w:rsid w:val="00FE31CD"/>
    <w:rsid w:val="00FE45F1"/>
    <w:rsid w:val="00FE483B"/>
    <w:rsid w:val="00FE5B0F"/>
    <w:rsid w:val="00FF2FF5"/>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1DF8F"/>
  <w15:docId w15:val="{6F7CDE28-D237-40D4-92FD-857D0BC3D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A2A"/>
    <w:rPr>
      <w:lang w:val="en-US"/>
    </w:rPr>
  </w:style>
  <w:style w:type="paragraph" w:styleId="Heading1">
    <w:name w:val="heading 1"/>
    <w:basedOn w:val="Normal"/>
    <w:next w:val="Normal"/>
    <w:link w:val="Heading1Char"/>
    <w:uiPriority w:val="9"/>
    <w:qFormat/>
    <w:rsid w:val="00E4411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1D41F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hAnsi="Tahoma" w:cs="Tahoma"/>
      <w:sz w:val="16"/>
      <w:szCs w:val="16"/>
      <w:lang w:val="en-GB"/>
    </w:rPr>
  </w:style>
  <w:style w:type="paragraph" w:styleId="Header">
    <w:name w:val="header"/>
    <w:basedOn w:val="Normal"/>
    <w:link w:val="HeaderChar"/>
    <w:uiPriority w:val="99"/>
    <w:unhideWhenUsed/>
    <w:rsid w:val="00784C57"/>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4C57"/>
    <w:rPr>
      <w:lang w:val="en-GB"/>
    </w:rPr>
  </w:style>
  <w:style w:type="paragraph" w:styleId="Footer">
    <w:name w:val="footer"/>
    <w:basedOn w:val="Normal"/>
    <w:link w:val="FooterChar"/>
    <w:uiPriority w:val="99"/>
    <w:unhideWhenUsed/>
    <w:rsid w:val="00784C57"/>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4C57"/>
    <w:rPr>
      <w:lang w:val="en-GB"/>
    </w:rPr>
  </w:style>
  <w:style w:type="paragraph" w:styleId="BodyTextIndent">
    <w:name w:val="Body Text Indent"/>
    <w:basedOn w:val="Normal"/>
    <w:link w:val="BodyTextIndentChar"/>
    <w:uiPriority w:val="99"/>
    <w:rsid w:val="00502615"/>
    <w:pPr>
      <w:suppressAutoHyphens/>
      <w:spacing w:after="0" w:line="360" w:lineRule="auto"/>
      <w:ind w:left="567"/>
    </w:pPr>
    <w:rPr>
      <w:rFonts w:ascii="Arial" w:eastAsia="Times New Roman"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Times New Roman" w:hAnsi="Arial" w:cs="Arial"/>
      <w:i/>
      <w:iCs/>
      <w:sz w:val="20"/>
      <w:szCs w:val="20"/>
      <w:lang w:val="en-GB" w:eastAsia="en-GB"/>
    </w:rPr>
  </w:style>
  <w:style w:type="character" w:styleId="CommentReference">
    <w:name w:val="annotation reference"/>
    <w:basedOn w:val="DefaultParagraphFont"/>
    <w:uiPriority w:val="99"/>
    <w:unhideWhenUsed/>
    <w:rsid w:val="00DB2468"/>
    <w:rPr>
      <w:sz w:val="16"/>
      <w:szCs w:val="16"/>
    </w:rPr>
  </w:style>
  <w:style w:type="paragraph" w:styleId="CommentText">
    <w:name w:val="annotation text"/>
    <w:basedOn w:val="Normal"/>
    <w:link w:val="CommentTextChar"/>
    <w:uiPriority w:val="99"/>
    <w:unhideWhenUsed/>
    <w:rsid w:val="00DB2468"/>
    <w:pPr>
      <w:spacing w:line="240" w:lineRule="auto"/>
    </w:pPr>
    <w:rPr>
      <w:sz w:val="20"/>
      <w:szCs w:val="20"/>
    </w:rPr>
  </w:style>
  <w:style w:type="character" w:customStyle="1" w:styleId="CommentTextChar">
    <w:name w:val="Comment Text Char"/>
    <w:basedOn w:val="DefaultParagraphFont"/>
    <w:link w:val="CommentText"/>
    <w:uiPriority w:val="99"/>
    <w:semiHidden/>
    <w:rsid w:val="00DB2468"/>
    <w:rPr>
      <w:sz w:val="20"/>
      <w:szCs w:val="20"/>
      <w:lang w:val="en-GB"/>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GB"/>
    </w:rPr>
  </w:style>
  <w:style w:type="paragraph" w:styleId="BodyText">
    <w:name w:val="Body Text"/>
    <w:basedOn w:val="Normal"/>
    <w:link w:val="BodyTextChar"/>
    <w:uiPriority w:val="99"/>
    <w:semiHidden/>
    <w:unhideWhenUsed/>
    <w:rsid w:val="00083596"/>
    <w:pPr>
      <w:spacing w:after="120"/>
    </w:pPr>
  </w:style>
  <w:style w:type="character" w:customStyle="1" w:styleId="BodyTextChar">
    <w:name w:val="Body Text Char"/>
    <w:basedOn w:val="DefaultParagraphFont"/>
    <w:link w:val="BodyText"/>
    <w:uiPriority w:val="99"/>
    <w:semiHidden/>
    <w:rsid w:val="00083596"/>
    <w:rPr>
      <w:lang w:val="en-GB"/>
    </w:rPr>
  </w:style>
  <w:style w:type="paragraph" w:styleId="ListParagraph">
    <w:name w:val="List Paragraph"/>
    <w:basedOn w:val="Normal"/>
    <w:uiPriority w:val="34"/>
    <w:qFormat/>
    <w:rsid w:val="00083596"/>
    <w:pPr>
      <w:spacing w:after="0" w:line="240" w:lineRule="auto"/>
      <w:ind w:left="720"/>
      <w:contextualSpacing/>
    </w:pPr>
    <w:rPr>
      <w:rFonts w:ascii="Times New Roman" w:eastAsia="Times New Roman" w:hAnsi="Times New Roman" w:cs="Times New Roman"/>
      <w:sz w:val="24"/>
      <w:szCs w:val="24"/>
    </w:rPr>
  </w:style>
  <w:style w:type="character" w:styleId="Emphasis">
    <w:name w:val="Emphasis"/>
    <w:basedOn w:val="DefaultParagraphFont"/>
    <w:uiPriority w:val="20"/>
    <w:qFormat/>
    <w:rsid w:val="00180F66"/>
    <w:rPr>
      <w:i/>
      <w:iCs/>
    </w:rPr>
  </w:style>
  <w:style w:type="paragraph" w:styleId="NormalWeb">
    <w:name w:val="Normal (Web)"/>
    <w:basedOn w:val="Normal"/>
    <w:uiPriority w:val="99"/>
    <w:semiHidden/>
    <w:unhideWhenUsed/>
    <w:rsid w:val="00180F6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GB"/>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ontpage">
    <w:name w:val="frontpage"/>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BF27BE"/>
    <w:rPr>
      <w:color w:val="605E5C"/>
      <w:shd w:val="clear" w:color="auto" w:fill="E1DFDD"/>
    </w:rPr>
  </w:style>
  <w:style w:type="character" w:customStyle="1" w:styleId="Heading4Char">
    <w:name w:val="Heading 4 Char"/>
    <w:basedOn w:val="DefaultParagraphFont"/>
    <w:link w:val="Heading4"/>
    <w:uiPriority w:val="9"/>
    <w:semiHidden/>
    <w:rsid w:val="001D41F8"/>
    <w:rPr>
      <w:rFonts w:asciiTheme="majorHAnsi" w:eastAsiaTheme="majorEastAsia" w:hAnsiTheme="majorHAnsi" w:cstheme="majorBidi"/>
      <w:i/>
      <w:iCs/>
      <w:color w:val="365F91" w:themeColor="accent1" w:themeShade="BF"/>
      <w:lang w:val="en-US"/>
    </w:rPr>
  </w:style>
  <w:style w:type="character" w:customStyle="1" w:styleId="UnresolvedMention2">
    <w:name w:val="Unresolved Mention2"/>
    <w:basedOn w:val="DefaultParagraphFont"/>
    <w:uiPriority w:val="99"/>
    <w:semiHidden/>
    <w:unhideWhenUsed/>
    <w:rsid w:val="00395377"/>
    <w:rPr>
      <w:color w:val="605E5C"/>
      <w:shd w:val="clear" w:color="auto" w:fill="E1DFDD"/>
    </w:rPr>
  </w:style>
  <w:style w:type="character" w:customStyle="1" w:styleId="ui-provider">
    <w:name w:val="ui-provider"/>
    <w:basedOn w:val="DefaultParagraphFont"/>
    <w:rsid w:val="00CA7190"/>
  </w:style>
  <w:style w:type="character" w:customStyle="1" w:styleId="Heading1Char">
    <w:name w:val="Heading 1 Char"/>
    <w:basedOn w:val="DefaultParagraphFont"/>
    <w:link w:val="Heading1"/>
    <w:uiPriority w:val="9"/>
    <w:rsid w:val="00E44112"/>
    <w:rPr>
      <w:rFonts w:asciiTheme="majorHAnsi" w:eastAsiaTheme="majorEastAsia" w:hAnsiTheme="majorHAnsi" w:cstheme="majorBidi"/>
      <w:color w:val="365F91" w:themeColor="accent1" w:themeShade="BF"/>
      <w:sz w:val="32"/>
      <w:szCs w:val="32"/>
      <w:lang w:val="en-US"/>
    </w:rPr>
  </w:style>
  <w:style w:type="character" w:styleId="SubtleEmphasis">
    <w:name w:val="Subtle Emphasis"/>
    <w:basedOn w:val="DefaultParagraphFont"/>
    <w:uiPriority w:val="19"/>
    <w:qFormat/>
    <w:rsid w:val="0072737D"/>
    <w:rPr>
      <w:i/>
      <w:iCs/>
      <w:color w:val="404040" w:themeColor="text1" w:themeTint="BF"/>
    </w:rPr>
  </w:style>
  <w:style w:type="paragraph" w:styleId="NoSpacing">
    <w:name w:val="No Spacing"/>
    <w:uiPriority w:val="1"/>
    <w:qFormat/>
    <w:rsid w:val="00651DCD"/>
    <w:pPr>
      <w:spacing w:after="0" w:line="240" w:lineRule="auto"/>
    </w:pPr>
    <w:rPr>
      <w:lang w:val="en-US"/>
    </w:rPr>
  </w:style>
  <w:style w:type="character" w:customStyle="1" w:styleId="UnresolvedMention3">
    <w:name w:val="Unresolved Mention3"/>
    <w:basedOn w:val="DefaultParagraphFont"/>
    <w:uiPriority w:val="99"/>
    <w:semiHidden/>
    <w:unhideWhenUsed/>
    <w:rsid w:val="00605ED9"/>
    <w:rPr>
      <w:color w:val="605E5C"/>
      <w:shd w:val="clear" w:color="auto" w:fill="E1DFDD"/>
    </w:rPr>
  </w:style>
  <w:style w:type="character" w:styleId="UnresolvedMention">
    <w:name w:val="Unresolved Mention"/>
    <w:basedOn w:val="DefaultParagraphFont"/>
    <w:uiPriority w:val="99"/>
    <w:semiHidden/>
    <w:unhideWhenUsed/>
    <w:rsid w:val="006B22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3374">
      <w:bodyDiv w:val="1"/>
      <w:marLeft w:val="0"/>
      <w:marRight w:val="0"/>
      <w:marTop w:val="0"/>
      <w:marBottom w:val="0"/>
      <w:divBdr>
        <w:top w:val="none" w:sz="0" w:space="0" w:color="auto"/>
        <w:left w:val="none" w:sz="0" w:space="0" w:color="auto"/>
        <w:bottom w:val="none" w:sz="0" w:space="0" w:color="auto"/>
        <w:right w:val="none" w:sz="0" w:space="0" w:color="auto"/>
      </w:divBdr>
    </w:div>
    <w:div w:id="93282000">
      <w:bodyDiv w:val="1"/>
      <w:marLeft w:val="0"/>
      <w:marRight w:val="0"/>
      <w:marTop w:val="0"/>
      <w:marBottom w:val="0"/>
      <w:divBdr>
        <w:top w:val="none" w:sz="0" w:space="0" w:color="auto"/>
        <w:left w:val="none" w:sz="0" w:space="0" w:color="auto"/>
        <w:bottom w:val="none" w:sz="0" w:space="0" w:color="auto"/>
        <w:right w:val="none" w:sz="0" w:space="0" w:color="auto"/>
      </w:divBdr>
    </w:div>
    <w:div w:id="108203784">
      <w:bodyDiv w:val="1"/>
      <w:marLeft w:val="0"/>
      <w:marRight w:val="0"/>
      <w:marTop w:val="0"/>
      <w:marBottom w:val="0"/>
      <w:divBdr>
        <w:top w:val="none" w:sz="0" w:space="0" w:color="auto"/>
        <w:left w:val="none" w:sz="0" w:space="0" w:color="auto"/>
        <w:bottom w:val="none" w:sz="0" w:space="0" w:color="auto"/>
        <w:right w:val="none" w:sz="0" w:space="0" w:color="auto"/>
      </w:divBdr>
    </w:div>
    <w:div w:id="112748362">
      <w:bodyDiv w:val="1"/>
      <w:marLeft w:val="0"/>
      <w:marRight w:val="0"/>
      <w:marTop w:val="0"/>
      <w:marBottom w:val="0"/>
      <w:divBdr>
        <w:top w:val="none" w:sz="0" w:space="0" w:color="auto"/>
        <w:left w:val="none" w:sz="0" w:space="0" w:color="auto"/>
        <w:bottom w:val="none" w:sz="0" w:space="0" w:color="auto"/>
        <w:right w:val="none" w:sz="0" w:space="0" w:color="auto"/>
      </w:divBdr>
    </w:div>
    <w:div w:id="113213020">
      <w:bodyDiv w:val="1"/>
      <w:marLeft w:val="0"/>
      <w:marRight w:val="0"/>
      <w:marTop w:val="0"/>
      <w:marBottom w:val="0"/>
      <w:divBdr>
        <w:top w:val="none" w:sz="0" w:space="0" w:color="auto"/>
        <w:left w:val="none" w:sz="0" w:space="0" w:color="auto"/>
        <w:bottom w:val="none" w:sz="0" w:space="0" w:color="auto"/>
        <w:right w:val="none" w:sz="0" w:space="0" w:color="auto"/>
      </w:divBdr>
    </w:div>
    <w:div w:id="187986340">
      <w:bodyDiv w:val="1"/>
      <w:marLeft w:val="0"/>
      <w:marRight w:val="0"/>
      <w:marTop w:val="0"/>
      <w:marBottom w:val="0"/>
      <w:divBdr>
        <w:top w:val="none" w:sz="0" w:space="0" w:color="auto"/>
        <w:left w:val="none" w:sz="0" w:space="0" w:color="auto"/>
        <w:bottom w:val="none" w:sz="0" w:space="0" w:color="auto"/>
        <w:right w:val="none" w:sz="0" w:space="0" w:color="auto"/>
      </w:divBdr>
    </w:div>
    <w:div w:id="211159787">
      <w:bodyDiv w:val="1"/>
      <w:marLeft w:val="0"/>
      <w:marRight w:val="0"/>
      <w:marTop w:val="0"/>
      <w:marBottom w:val="0"/>
      <w:divBdr>
        <w:top w:val="none" w:sz="0" w:space="0" w:color="auto"/>
        <w:left w:val="none" w:sz="0" w:space="0" w:color="auto"/>
        <w:bottom w:val="none" w:sz="0" w:space="0" w:color="auto"/>
        <w:right w:val="none" w:sz="0" w:space="0" w:color="auto"/>
      </w:divBdr>
    </w:div>
    <w:div w:id="229342943">
      <w:bodyDiv w:val="1"/>
      <w:marLeft w:val="0"/>
      <w:marRight w:val="0"/>
      <w:marTop w:val="0"/>
      <w:marBottom w:val="0"/>
      <w:divBdr>
        <w:top w:val="none" w:sz="0" w:space="0" w:color="auto"/>
        <w:left w:val="none" w:sz="0" w:space="0" w:color="auto"/>
        <w:bottom w:val="none" w:sz="0" w:space="0" w:color="auto"/>
        <w:right w:val="none" w:sz="0" w:space="0" w:color="auto"/>
      </w:divBdr>
    </w:div>
    <w:div w:id="261766588">
      <w:bodyDiv w:val="1"/>
      <w:marLeft w:val="0"/>
      <w:marRight w:val="0"/>
      <w:marTop w:val="0"/>
      <w:marBottom w:val="0"/>
      <w:divBdr>
        <w:top w:val="none" w:sz="0" w:space="0" w:color="auto"/>
        <w:left w:val="none" w:sz="0" w:space="0" w:color="auto"/>
        <w:bottom w:val="none" w:sz="0" w:space="0" w:color="auto"/>
        <w:right w:val="none" w:sz="0" w:space="0" w:color="auto"/>
      </w:divBdr>
    </w:div>
    <w:div w:id="288173779">
      <w:bodyDiv w:val="1"/>
      <w:marLeft w:val="0"/>
      <w:marRight w:val="0"/>
      <w:marTop w:val="0"/>
      <w:marBottom w:val="0"/>
      <w:divBdr>
        <w:top w:val="none" w:sz="0" w:space="0" w:color="auto"/>
        <w:left w:val="none" w:sz="0" w:space="0" w:color="auto"/>
        <w:bottom w:val="none" w:sz="0" w:space="0" w:color="auto"/>
        <w:right w:val="none" w:sz="0" w:space="0" w:color="auto"/>
      </w:divBdr>
    </w:div>
    <w:div w:id="338702938">
      <w:bodyDiv w:val="1"/>
      <w:marLeft w:val="0"/>
      <w:marRight w:val="0"/>
      <w:marTop w:val="0"/>
      <w:marBottom w:val="0"/>
      <w:divBdr>
        <w:top w:val="none" w:sz="0" w:space="0" w:color="auto"/>
        <w:left w:val="none" w:sz="0" w:space="0" w:color="auto"/>
        <w:bottom w:val="none" w:sz="0" w:space="0" w:color="auto"/>
        <w:right w:val="none" w:sz="0" w:space="0" w:color="auto"/>
      </w:divBdr>
    </w:div>
    <w:div w:id="346442757">
      <w:bodyDiv w:val="1"/>
      <w:marLeft w:val="0"/>
      <w:marRight w:val="0"/>
      <w:marTop w:val="0"/>
      <w:marBottom w:val="0"/>
      <w:divBdr>
        <w:top w:val="none" w:sz="0" w:space="0" w:color="auto"/>
        <w:left w:val="none" w:sz="0" w:space="0" w:color="auto"/>
        <w:bottom w:val="none" w:sz="0" w:space="0" w:color="auto"/>
        <w:right w:val="none" w:sz="0" w:space="0" w:color="auto"/>
      </w:divBdr>
    </w:div>
    <w:div w:id="361833327">
      <w:bodyDiv w:val="1"/>
      <w:marLeft w:val="0"/>
      <w:marRight w:val="0"/>
      <w:marTop w:val="0"/>
      <w:marBottom w:val="0"/>
      <w:divBdr>
        <w:top w:val="none" w:sz="0" w:space="0" w:color="auto"/>
        <w:left w:val="none" w:sz="0" w:space="0" w:color="auto"/>
        <w:bottom w:val="none" w:sz="0" w:space="0" w:color="auto"/>
        <w:right w:val="none" w:sz="0" w:space="0" w:color="auto"/>
      </w:divBdr>
    </w:div>
    <w:div w:id="362172171">
      <w:bodyDiv w:val="1"/>
      <w:marLeft w:val="0"/>
      <w:marRight w:val="0"/>
      <w:marTop w:val="0"/>
      <w:marBottom w:val="0"/>
      <w:divBdr>
        <w:top w:val="none" w:sz="0" w:space="0" w:color="auto"/>
        <w:left w:val="none" w:sz="0" w:space="0" w:color="auto"/>
        <w:bottom w:val="none" w:sz="0" w:space="0" w:color="auto"/>
        <w:right w:val="none" w:sz="0" w:space="0" w:color="auto"/>
      </w:divBdr>
    </w:div>
    <w:div w:id="423838883">
      <w:bodyDiv w:val="1"/>
      <w:marLeft w:val="0"/>
      <w:marRight w:val="0"/>
      <w:marTop w:val="0"/>
      <w:marBottom w:val="0"/>
      <w:divBdr>
        <w:top w:val="none" w:sz="0" w:space="0" w:color="auto"/>
        <w:left w:val="none" w:sz="0" w:space="0" w:color="auto"/>
        <w:bottom w:val="none" w:sz="0" w:space="0" w:color="auto"/>
        <w:right w:val="none" w:sz="0" w:space="0" w:color="auto"/>
      </w:divBdr>
    </w:div>
    <w:div w:id="466093926">
      <w:bodyDiv w:val="1"/>
      <w:marLeft w:val="0"/>
      <w:marRight w:val="0"/>
      <w:marTop w:val="0"/>
      <w:marBottom w:val="0"/>
      <w:divBdr>
        <w:top w:val="none" w:sz="0" w:space="0" w:color="auto"/>
        <w:left w:val="none" w:sz="0" w:space="0" w:color="auto"/>
        <w:bottom w:val="none" w:sz="0" w:space="0" w:color="auto"/>
        <w:right w:val="none" w:sz="0" w:space="0" w:color="auto"/>
      </w:divBdr>
    </w:div>
    <w:div w:id="515927065">
      <w:bodyDiv w:val="1"/>
      <w:marLeft w:val="0"/>
      <w:marRight w:val="0"/>
      <w:marTop w:val="0"/>
      <w:marBottom w:val="0"/>
      <w:divBdr>
        <w:top w:val="none" w:sz="0" w:space="0" w:color="auto"/>
        <w:left w:val="none" w:sz="0" w:space="0" w:color="auto"/>
        <w:bottom w:val="none" w:sz="0" w:space="0" w:color="auto"/>
        <w:right w:val="none" w:sz="0" w:space="0" w:color="auto"/>
      </w:divBdr>
    </w:div>
    <w:div w:id="572666637">
      <w:bodyDiv w:val="1"/>
      <w:marLeft w:val="0"/>
      <w:marRight w:val="0"/>
      <w:marTop w:val="0"/>
      <w:marBottom w:val="0"/>
      <w:divBdr>
        <w:top w:val="none" w:sz="0" w:space="0" w:color="auto"/>
        <w:left w:val="none" w:sz="0" w:space="0" w:color="auto"/>
        <w:bottom w:val="none" w:sz="0" w:space="0" w:color="auto"/>
        <w:right w:val="none" w:sz="0" w:space="0" w:color="auto"/>
      </w:divBdr>
    </w:div>
    <w:div w:id="625160976">
      <w:bodyDiv w:val="1"/>
      <w:marLeft w:val="0"/>
      <w:marRight w:val="0"/>
      <w:marTop w:val="0"/>
      <w:marBottom w:val="0"/>
      <w:divBdr>
        <w:top w:val="none" w:sz="0" w:space="0" w:color="auto"/>
        <w:left w:val="none" w:sz="0" w:space="0" w:color="auto"/>
        <w:bottom w:val="none" w:sz="0" w:space="0" w:color="auto"/>
        <w:right w:val="none" w:sz="0" w:space="0" w:color="auto"/>
      </w:divBdr>
    </w:div>
    <w:div w:id="639921110">
      <w:bodyDiv w:val="1"/>
      <w:marLeft w:val="0"/>
      <w:marRight w:val="0"/>
      <w:marTop w:val="0"/>
      <w:marBottom w:val="0"/>
      <w:divBdr>
        <w:top w:val="none" w:sz="0" w:space="0" w:color="auto"/>
        <w:left w:val="none" w:sz="0" w:space="0" w:color="auto"/>
        <w:bottom w:val="none" w:sz="0" w:space="0" w:color="auto"/>
        <w:right w:val="none" w:sz="0" w:space="0" w:color="auto"/>
      </w:divBdr>
    </w:div>
    <w:div w:id="698898377">
      <w:bodyDiv w:val="1"/>
      <w:marLeft w:val="0"/>
      <w:marRight w:val="0"/>
      <w:marTop w:val="0"/>
      <w:marBottom w:val="0"/>
      <w:divBdr>
        <w:top w:val="none" w:sz="0" w:space="0" w:color="auto"/>
        <w:left w:val="none" w:sz="0" w:space="0" w:color="auto"/>
        <w:bottom w:val="none" w:sz="0" w:space="0" w:color="auto"/>
        <w:right w:val="none" w:sz="0" w:space="0" w:color="auto"/>
      </w:divBdr>
    </w:div>
    <w:div w:id="712072627">
      <w:bodyDiv w:val="1"/>
      <w:marLeft w:val="0"/>
      <w:marRight w:val="0"/>
      <w:marTop w:val="0"/>
      <w:marBottom w:val="0"/>
      <w:divBdr>
        <w:top w:val="none" w:sz="0" w:space="0" w:color="auto"/>
        <w:left w:val="none" w:sz="0" w:space="0" w:color="auto"/>
        <w:bottom w:val="none" w:sz="0" w:space="0" w:color="auto"/>
        <w:right w:val="none" w:sz="0" w:space="0" w:color="auto"/>
      </w:divBdr>
    </w:div>
    <w:div w:id="742144089">
      <w:bodyDiv w:val="1"/>
      <w:marLeft w:val="0"/>
      <w:marRight w:val="0"/>
      <w:marTop w:val="0"/>
      <w:marBottom w:val="0"/>
      <w:divBdr>
        <w:top w:val="none" w:sz="0" w:space="0" w:color="auto"/>
        <w:left w:val="none" w:sz="0" w:space="0" w:color="auto"/>
        <w:bottom w:val="none" w:sz="0" w:space="0" w:color="auto"/>
        <w:right w:val="none" w:sz="0" w:space="0" w:color="auto"/>
      </w:divBdr>
    </w:div>
    <w:div w:id="756287338">
      <w:bodyDiv w:val="1"/>
      <w:marLeft w:val="0"/>
      <w:marRight w:val="0"/>
      <w:marTop w:val="0"/>
      <w:marBottom w:val="0"/>
      <w:divBdr>
        <w:top w:val="none" w:sz="0" w:space="0" w:color="auto"/>
        <w:left w:val="none" w:sz="0" w:space="0" w:color="auto"/>
        <w:bottom w:val="none" w:sz="0" w:space="0" w:color="auto"/>
        <w:right w:val="none" w:sz="0" w:space="0" w:color="auto"/>
      </w:divBdr>
    </w:div>
    <w:div w:id="770780352">
      <w:bodyDiv w:val="1"/>
      <w:marLeft w:val="0"/>
      <w:marRight w:val="0"/>
      <w:marTop w:val="0"/>
      <w:marBottom w:val="0"/>
      <w:divBdr>
        <w:top w:val="none" w:sz="0" w:space="0" w:color="auto"/>
        <w:left w:val="none" w:sz="0" w:space="0" w:color="auto"/>
        <w:bottom w:val="none" w:sz="0" w:space="0" w:color="auto"/>
        <w:right w:val="none" w:sz="0" w:space="0" w:color="auto"/>
      </w:divBdr>
    </w:div>
    <w:div w:id="792796106">
      <w:bodyDiv w:val="1"/>
      <w:marLeft w:val="0"/>
      <w:marRight w:val="0"/>
      <w:marTop w:val="0"/>
      <w:marBottom w:val="0"/>
      <w:divBdr>
        <w:top w:val="none" w:sz="0" w:space="0" w:color="auto"/>
        <w:left w:val="none" w:sz="0" w:space="0" w:color="auto"/>
        <w:bottom w:val="none" w:sz="0" w:space="0" w:color="auto"/>
        <w:right w:val="none" w:sz="0" w:space="0" w:color="auto"/>
      </w:divBdr>
    </w:div>
    <w:div w:id="809370178">
      <w:bodyDiv w:val="1"/>
      <w:marLeft w:val="0"/>
      <w:marRight w:val="0"/>
      <w:marTop w:val="0"/>
      <w:marBottom w:val="0"/>
      <w:divBdr>
        <w:top w:val="none" w:sz="0" w:space="0" w:color="auto"/>
        <w:left w:val="none" w:sz="0" w:space="0" w:color="auto"/>
        <w:bottom w:val="none" w:sz="0" w:space="0" w:color="auto"/>
        <w:right w:val="none" w:sz="0" w:space="0" w:color="auto"/>
      </w:divBdr>
    </w:div>
    <w:div w:id="811022408">
      <w:bodyDiv w:val="1"/>
      <w:marLeft w:val="0"/>
      <w:marRight w:val="0"/>
      <w:marTop w:val="0"/>
      <w:marBottom w:val="0"/>
      <w:divBdr>
        <w:top w:val="none" w:sz="0" w:space="0" w:color="auto"/>
        <w:left w:val="none" w:sz="0" w:space="0" w:color="auto"/>
        <w:bottom w:val="none" w:sz="0" w:space="0" w:color="auto"/>
        <w:right w:val="none" w:sz="0" w:space="0" w:color="auto"/>
      </w:divBdr>
    </w:div>
    <w:div w:id="894663712">
      <w:bodyDiv w:val="1"/>
      <w:marLeft w:val="0"/>
      <w:marRight w:val="0"/>
      <w:marTop w:val="0"/>
      <w:marBottom w:val="0"/>
      <w:divBdr>
        <w:top w:val="none" w:sz="0" w:space="0" w:color="auto"/>
        <w:left w:val="none" w:sz="0" w:space="0" w:color="auto"/>
        <w:bottom w:val="none" w:sz="0" w:space="0" w:color="auto"/>
        <w:right w:val="none" w:sz="0" w:space="0" w:color="auto"/>
      </w:divBdr>
    </w:div>
    <w:div w:id="912852437">
      <w:bodyDiv w:val="1"/>
      <w:marLeft w:val="0"/>
      <w:marRight w:val="0"/>
      <w:marTop w:val="0"/>
      <w:marBottom w:val="0"/>
      <w:divBdr>
        <w:top w:val="none" w:sz="0" w:space="0" w:color="auto"/>
        <w:left w:val="none" w:sz="0" w:space="0" w:color="auto"/>
        <w:bottom w:val="none" w:sz="0" w:space="0" w:color="auto"/>
        <w:right w:val="none" w:sz="0" w:space="0" w:color="auto"/>
      </w:divBdr>
    </w:div>
    <w:div w:id="941910729">
      <w:bodyDiv w:val="1"/>
      <w:marLeft w:val="0"/>
      <w:marRight w:val="0"/>
      <w:marTop w:val="0"/>
      <w:marBottom w:val="0"/>
      <w:divBdr>
        <w:top w:val="none" w:sz="0" w:space="0" w:color="auto"/>
        <w:left w:val="none" w:sz="0" w:space="0" w:color="auto"/>
        <w:bottom w:val="none" w:sz="0" w:space="0" w:color="auto"/>
        <w:right w:val="none" w:sz="0" w:space="0" w:color="auto"/>
      </w:divBdr>
    </w:div>
    <w:div w:id="963772494">
      <w:bodyDiv w:val="1"/>
      <w:marLeft w:val="0"/>
      <w:marRight w:val="0"/>
      <w:marTop w:val="0"/>
      <w:marBottom w:val="0"/>
      <w:divBdr>
        <w:top w:val="none" w:sz="0" w:space="0" w:color="auto"/>
        <w:left w:val="none" w:sz="0" w:space="0" w:color="auto"/>
        <w:bottom w:val="none" w:sz="0" w:space="0" w:color="auto"/>
        <w:right w:val="none" w:sz="0" w:space="0" w:color="auto"/>
      </w:divBdr>
    </w:div>
    <w:div w:id="994146548">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360256">
      <w:bodyDiv w:val="1"/>
      <w:marLeft w:val="0"/>
      <w:marRight w:val="0"/>
      <w:marTop w:val="0"/>
      <w:marBottom w:val="0"/>
      <w:divBdr>
        <w:top w:val="none" w:sz="0" w:space="0" w:color="auto"/>
        <w:left w:val="none" w:sz="0" w:space="0" w:color="auto"/>
        <w:bottom w:val="none" w:sz="0" w:space="0" w:color="auto"/>
        <w:right w:val="none" w:sz="0" w:space="0" w:color="auto"/>
      </w:divBdr>
    </w:div>
    <w:div w:id="1077901520">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247154790">
      <w:bodyDiv w:val="1"/>
      <w:marLeft w:val="0"/>
      <w:marRight w:val="0"/>
      <w:marTop w:val="0"/>
      <w:marBottom w:val="0"/>
      <w:divBdr>
        <w:top w:val="none" w:sz="0" w:space="0" w:color="auto"/>
        <w:left w:val="none" w:sz="0" w:space="0" w:color="auto"/>
        <w:bottom w:val="none" w:sz="0" w:space="0" w:color="auto"/>
        <w:right w:val="none" w:sz="0" w:space="0" w:color="auto"/>
      </w:divBdr>
    </w:div>
    <w:div w:id="1382023843">
      <w:bodyDiv w:val="1"/>
      <w:marLeft w:val="0"/>
      <w:marRight w:val="0"/>
      <w:marTop w:val="0"/>
      <w:marBottom w:val="0"/>
      <w:divBdr>
        <w:top w:val="none" w:sz="0" w:space="0" w:color="auto"/>
        <w:left w:val="none" w:sz="0" w:space="0" w:color="auto"/>
        <w:bottom w:val="none" w:sz="0" w:space="0" w:color="auto"/>
        <w:right w:val="none" w:sz="0" w:space="0" w:color="auto"/>
      </w:divBdr>
    </w:div>
    <w:div w:id="1435710070">
      <w:bodyDiv w:val="1"/>
      <w:marLeft w:val="0"/>
      <w:marRight w:val="0"/>
      <w:marTop w:val="0"/>
      <w:marBottom w:val="0"/>
      <w:divBdr>
        <w:top w:val="none" w:sz="0" w:space="0" w:color="auto"/>
        <w:left w:val="none" w:sz="0" w:space="0" w:color="auto"/>
        <w:bottom w:val="none" w:sz="0" w:space="0" w:color="auto"/>
        <w:right w:val="none" w:sz="0" w:space="0" w:color="auto"/>
      </w:divBdr>
    </w:div>
    <w:div w:id="1441335307">
      <w:bodyDiv w:val="1"/>
      <w:marLeft w:val="0"/>
      <w:marRight w:val="0"/>
      <w:marTop w:val="0"/>
      <w:marBottom w:val="0"/>
      <w:divBdr>
        <w:top w:val="none" w:sz="0" w:space="0" w:color="auto"/>
        <w:left w:val="none" w:sz="0" w:space="0" w:color="auto"/>
        <w:bottom w:val="none" w:sz="0" w:space="0" w:color="auto"/>
        <w:right w:val="none" w:sz="0" w:space="0" w:color="auto"/>
      </w:divBdr>
    </w:div>
    <w:div w:id="1461266658">
      <w:bodyDiv w:val="1"/>
      <w:marLeft w:val="0"/>
      <w:marRight w:val="0"/>
      <w:marTop w:val="0"/>
      <w:marBottom w:val="0"/>
      <w:divBdr>
        <w:top w:val="none" w:sz="0" w:space="0" w:color="auto"/>
        <w:left w:val="none" w:sz="0" w:space="0" w:color="auto"/>
        <w:bottom w:val="none" w:sz="0" w:space="0" w:color="auto"/>
        <w:right w:val="none" w:sz="0" w:space="0" w:color="auto"/>
      </w:divBdr>
    </w:div>
    <w:div w:id="1468930446">
      <w:bodyDiv w:val="1"/>
      <w:marLeft w:val="0"/>
      <w:marRight w:val="0"/>
      <w:marTop w:val="0"/>
      <w:marBottom w:val="0"/>
      <w:divBdr>
        <w:top w:val="none" w:sz="0" w:space="0" w:color="auto"/>
        <w:left w:val="none" w:sz="0" w:space="0" w:color="auto"/>
        <w:bottom w:val="none" w:sz="0" w:space="0" w:color="auto"/>
        <w:right w:val="none" w:sz="0" w:space="0" w:color="auto"/>
      </w:divBdr>
    </w:div>
    <w:div w:id="1478765624">
      <w:bodyDiv w:val="1"/>
      <w:marLeft w:val="0"/>
      <w:marRight w:val="0"/>
      <w:marTop w:val="0"/>
      <w:marBottom w:val="0"/>
      <w:divBdr>
        <w:top w:val="none" w:sz="0" w:space="0" w:color="auto"/>
        <w:left w:val="none" w:sz="0" w:space="0" w:color="auto"/>
        <w:bottom w:val="none" w:sz="0" w:space="0" w:color="auto"/>
        <w:right w:val="none" w:sz="0" w:space="0" w:color="auto"/>
      </w:divBdr>
    </w:div>
    <w:div w:id="1573345822">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667592195">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sChild>
        <w:div w:id="1566839609">
          <w:marLeft w:val="0"/>
          <w:marRight w:val="0"/>
          <w:marTop w:val="0"/>
          <w:marBottom w:val="0"/>
          <w:divBdr>
            <w:top w:val="none" w:sz="0" w:space="0" w:color="auto"/>
            <w:left w:val="none" w:sz="0" w:space="0" w:color="auto"/>
            <w:bottom w:val="none" w:sz="0" w:space="0" w:color="auto"/>
            <w:right w:val="none" w:sz="0" w:space="0" w:color="auto"/>
          </w:divBdr>
        </w:div>
        <w:div w:id="1981574271">
          <w:marLeft w:val="0"/>
          <w:marRight w:val="0"/>
          <w:marTop w:val="0"/>
          <w:marBottom w:val="0"/>
          <w:divBdr>
            <w:top w:val="none" w:sz="0" w:space="0" w:color="auto"/>
            <w:left w:val="none" w:sz="0" w:space="0" w:color="auto"/>
            <w:bottom w:val="none" w:sz="0" w:space="0" w:color="auto"/>
            <w:right w:val="none" w:sz="0" w:space="0" w:color="auto"/>
          </w:divBdr>
        </w:div>
        <w:div w:id="2077625938">
          <w:marLeft w:val="0"/>
          <w:marRight w:val="0"/>
          <w:marTop w:val="0"/>
          <w:marBottom w:val="0"/>
          <w:divBdr>
            <w:top w:val="none" w:sz="0" w:space="0" w:color="auto"/>
            <w:left w:val="none" w:sz="0" w:space="0" w:color="auto"/>
            <w:bottom w:val="none" w:sz="0" w:space="0" w:color="auto"/>
            <w:right w:val="none" w:sz="0" w:space="0" w:color="auto"/>
          </w:divBdr>
        </w:div>
      </w:divsChild>
    </w:div>
    <w:div w:id="1670331455">
      <w:bodyDiv w:val="1"/>
      <w:marLeft w:val="0"/>
      <w:marRight w:val="0"/>
      <w:marTop w:val="0"/>
      <w:marBottom w:val="0"/>
      <w:divBdr>
        <w:top w:val="none" w:sz="0" w:space="0" w:color="auto"/>
        <w:left w:val="none" w:sz="0" w:space="0" w:color="auto"/>
        <w:bottom w:val="none" w:sz="0" w:space="0" w:color="auto"/>
        <w:right w:val="none" w:sz="0" w:space="0" w:color="auto"/>
      </w:divBdr>
    </w:div>
    <w:div w:id="1672681536">
      <w:bodyDiv w:val="1"/>
      <w:marLeft w:val="0"/>
      <w:marRight w:val="0"/>
      <w:marTop w:val="0"/>
      <w:marBottom w:val="0"/>
      <w:divBdr>
        <w:top w:val="none" w:sz="0" w:space="0" w:color="auto"/>
        <w:left w:val="none" w:sz="0" w:space="0" w:color="auto"/>
        <w:bottom w:val="none" w:sz="0" w:space="0" w:color="auto"/>
        <w:right w:val="none" w:sz="0" w:space="0" w:color="auto"/>
      </w:divBdr>
    </w:div>
    <w:div w:id="1719207155">
      <w:bodyDiv w:val="1"/>
      <w:marLeft w:val="0"/>
      <w:marRight w:val="0"/>
      <w:marTop w:val="0"/>
      <w:marBottom w:val="0"/>
      <w:divBdr>
        <w:top w:val="none" w:sz="0" w:space="0" w:color="auto"/>
        <w:left w:val="none" w:sz="0" w:space="0" w:color="auto"/>
        <w:bottom w:val="none" w:sz="0" w:space="0" w:color="auto"/>
        <w:right w:val="none" w:sz="0" w:space="0" w:color="auto"/>
      </w:divBdr>
    </w:div>
    <w:div w:id="1741753954">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884781821">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 w:id="1956210016">
      <w:bodyDiv w:val="1"/>
      <w:marLeft w:val="0"/>
      <w:marRight w:val="0"/>
      <w:marTop w:val="0"/>
      <w:marBottom w:val="0"/>
      <w:divBdr>
        <w:top w:val="none" w:sz="0" w:space="0" w:color="auto"/>
        <w:left w:val="none" w:sz="0" w:space="0" w:color="auto"/>
        <w:bottom w:val="none" w:sz="0" w:space="0" w:color="auto"/>
        <w:right w:val="none" w:sz="0" w:space="0" w:color="auto"/>
      </w:divBdr>
    </w:div>
    <w:div w:id="1980304925">
      <w:bodyDiv w:val="1"/>
      <w:marLeft w:val="0"/>
      <w:marRight w:val="0"/>
      <w:marTop w:val="0"/>
      <w:marBottom w:val="0"/>
      <w:divBdr>
        <w:top w:val="none" w:sz="0" w:space="0" w:color="auto"/>
        <w:left w:val="none" w:sz="0" w:space="0" w:color="auto"/>
        <w:bottom w:val="none" w:sz="0" w:space="0" w:color="auto"/>
        <w:right w:val="none" w:sz="0" w:space="0" w:color="auto"/>
      </w:divBdr>
    </w:div>
    <w:div w:id="1995983471">
      <w:bodyDiv w:val="1"/>
      <w:marLeft w:val="0"/>
      <w:marRight w:val="0"/>
      <w:marTop w:val="0"/>
      <w:marBottom w:val="0"/>
      <w:divBdr>
        <w:top w:val="none" w:sz="0" w:space="0" w:color="auto"/>
        <w:left w:val="none" w:sz="0" w:space="0" w:color="auto"/>
        <w:bottom w:val="none" w:sz="0" w:space="0" w:color="auto"/>
        <w:right w:val="none" w:sz="0" w:space="0" w:color="auto"/>
      </w:divBdr>
    </w:div>
    <w:div w:id="2041202009">
      <w:bodyDiv w:val="1"/>
      <w:marLeft w:val="0"/>
      <w:marRight w:val="0"/>
      <w:marTop w:val="0"/>
      <w:marBottom w:val="0"/>
      <w:divBdr>
        <w:top w:val="none" w:sz="0" w:space="0" w:color="auto"/>
        <w:left w:val="none" w:sz="0" w:space="0" w:color="auto"/>
        <w:bottom w:val="none" w:sz="0" w:space="0" w:color="auto"/>
        <w:right w:val="none" w:sz="0" w:space="0" w:color="auto"/>
      </w:divBdr>
    </w:div>
    <w:div w:id="212587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kraiburg-tpe.com/zh-hant/%E6%8E%A1%E7%94%A8TPE%E6%9D%90%E6%96%99%E6%8E%A8%E5%87%BA%E7%9A%84%E5%89%B5%E6%96%B0%E5%8C%85%E8%A3%9D%E8%A7%A3%E6%B1%BA%E6%96%B9%E6%A1%88" TargetMode="External"/><Relationship Id="rId18" Type="http://schemas.openxmlformats.org/officeDocument/2006/relationships/hyperlink" Target="https://www.kraiburg-tpe.com/zh-hant/%E5%89%B5%E6%96%B0TPE%E6%9D%90%E6%96%99%E6%8E%A8%E5%8B%95%E4%BA%86%E6%BD%94%E9%9D%A2%E5%84%80%E7%9A%84%E7%99%BC%E5%B1%95" TargetMode="External"/><Relationship Id="rId26" Type="http://schemas.openxmlformats.org/officeDocument/2006/relationships/image" Target="media/image4.png"/><Relationship Id="rId39" Type="http://schemas.openxmlformats.org/officeDocument/2006/relationships/fontTable" Target="fontTable.xml"/><Relationship Id="rId21" Type="http://schemas.openxmlformats.org/officeDocument/2006/relationships/image" Target="media/image2.png"/><Relationship Id="rId34" Type="http://schemas.openxmlformats.org/officeDocument/2006/relationships/image" Target="media/image8.png"/><Relationship Id="rId7" Type="http://schemas.openxmlformats.org/officeDocument/2006/relationships/settings" Target="settings.xml"/><Relationship Id="rId12" Type="http://schemas.openxmlformats.org/officeDocument/2006/relationships/hyperlink" Target="https://www.kraiburg-tpe.com/zh-hant/%E5%B0%88%E7%82%BA%E9%9B%BB%E5%8B%95%E5%88%AE%E9%AC%8D%E5%88%80%E6%89%93%E9%80%A0%E7%9A%84%E6%9F%94%E8%BB%9F%E8%80%90%E7%94%A8%E4%B8%94%E6%B0%B8%E7%BA%8C%E7%9A%84TPE%E8%A7%A3%E6%B1%BA%E6%96%B9%E6%A1%88" TargetMode="External"/><Relationship Id="rId17" Type="http://schemas.openxmlformats.org/officeDocument/2006/relationships/hyperlink" Target="https://www.kraiburg-tpe.com/zh-hant/%E5%A4%9A%E5%8A%9F%E8%83%BD%E7%B2%BE%E8%8F%AF%E6%B6%B2%E5%8C%85%E8%A3%9D%E8%A8%AD%E8%A8%88TPE" TargetMode="External"/><Relationship Id="rId25" Type="http://schemas.openxmlformats.org/officeDocument/2006/relationships/hyperlink" Target="https://www.kraiburg-tpe.com/en/wechat" TargetMode="External"/><Relationship Id="rId33" Type="http://schemas.openxmlformats.org/officeDocument/2006/relationships/hyperlink" Target="https://i.youku.com/i/UMTYxNTExNTgzNg==" TargetMode="External"/><Relationship Id="rId3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kraiburg-tpe.com/zh-hans/%E5%8F%AF%E6%8C%81%E7%BB%AD%E6%80%A7%E5%8F%91%E5%B1%95" TargetMode="External"/><Relationship Id="rId20" Type="http://schemas.openxmlformats.org/officeDocument/2006/relationships/hyperlink" Target="https://bit.ly/34qxBOV" TargetMode="External"/><Relationship Id="rId29" Type="http://schemas.openxmlformats.org/officeDocument/2006/relationships/hyperlink" Target="https://www.linkedin.com/company/kraiburg-tpe/?originalSubdomain=d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raiburg-tpe.com/zh-hans/%E5%8C%96%E5%A6%86%E5%93%81%E5%8C%85%E8%A3%85TPE%E6%9D%90%E6%96%99" TargetMode="External"/><Relationship Id="rId24" Type="http://schemas.openxmlformats.org/officeDocument/2006/relationships/image" Target="media/image3.png"/><Relationship Id="rId32" Type="http://schemas.openxmlformats.org/officeDocument/2006/relationships/image" Target="media/image7.png"/><Relationship Id="rId37" Type="http://schemas.openxmlformats.org/officeDocument/2006/relationships/header" Target="header2.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kraiburg-tpe.com/zh-hant/chinaplas" TargetMode="External"/><Relationship Id="rId23" Type="http://schemas.openxmlformats.org/officeDocument/2006/relationships/hyperlink" Target="https://www.kraiburg-tpe.com/de/news" TargetMode="External"/><Relationship Id="rId28" Type="http://schemas.openxmlformats.org/officeDocument/2006/relationships/image" Target="media/image5.png"/><Relationship Id="rId36"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1.jpeg"/><Relationship Id="rId31" Type="http://schemas.openxmlformats.org/officeDocument/2006/relationships/hyperlink" Target="https://www.youtube.com/channel/UCG71Bdw9bBMMwKr13-qFaPQ"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raiburg-tpe.com/sites/default/files/uploads/dateien/downloads/2025-12/Fact_Sheet_High-Resistance-TPE-for-Cosmetics_ZH.pdf" TargetMode="External"/><Relationship Id="rId22" Type="http://schemas.openxmlformats.org/officeDocument/2006/relationships/hyperlink" Target="https://www.kraiburg-tpe.com/zh-hans/node/613" TargetMode="External"/><Relationship Id="rId27" Type="http://schemas.openxmlformats.org/officeDocument/2006/relationships/hyperlink" Target="https://blog.naver.com/kraiburgtpe_2015" TargetMode="External"/><Relationship Id="rId30" Type="http://schemas.openxmlformats.org/officeDocument/2006/relationships/image" Target="media/image6.png"/><Relationship Id="rId35" Type="http://schemas.openxmlformats.org/officeDocument/2006/relationships/image" Target="media/image9.png"/><Relationship Id="rId8" Type="http://schemas.openxmlformats.org/officeDocument/2006/relationships/webSettings" Target="webSettings.xml"/><Relationship Id="rId3" Type="http://schemas.openxmlformats.org/officeDocument/2006/relationships/customXml" Target="../customXml/item3.xml"/></Relationships>
</file>

<file path=word/_rels/footer1.xml.rels><?xml version="1.0" encoding="UTF-8" standalone="yes"?>
<Relationships xmlns="http://schemas.openxmlformats.org/package/2006/relationships"><Relationship Id="rId3" Type="http://schemas.openxmlformats.org/officeDocument/2006/relationships/hyperlink" Target="mailto:marlen.sittner@kraiburg-tpe.com" TargetMode="External"/><Relationship Id="rId2" Type="http://schemas.openxmlformats.org/officeDocument/2006/relationships/hyperlink" Target="mailto:bridget.ngang@kraiburg-tpe.com" TargetMode="External"/><Relationship Id="rId1" Type="http://schemas.openxmlformats.org/officeDocument/2006/relationships/hyperlink" Target="mailto:marlen.sittner@kraiburg-tpe.com" TargetMode="External"/><Relationship Id="rId4" Type="http://schemas.openxmlformats.org/officeDocument/2006/relationships/hyperlink" Target="mailto:bridget.ngang@kraiburg-tpe.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75DF1783150C5743BC949855C7C2C643" ma:contentTypeVersion="13" ma:contentTypeDescription="Ein neues Dokument erstellen." ma:contentTypeScope="" ma:versionID="1643e3de73986abe0f06faddfe2ae717">
  <xsd:schema xmlns:xsd="http://www.w3.org/2001/XMLSchema" xmlns:xs="http://www.w3.org/2001/XMLSchema" xmlns:p="http://schemas.microsoft.com/office/2006/metadata/properties" xmlns:ns3="b0aac98f-77e3-488e-b1d0-e526279ba76f" xmlns:ns4="8d3818be-6f21-4c29-ab13-78e30dc982d3" targetNamespace="http://schemas.microsoft.com/office/2006/metadata/properties" ma:root="true" ma:fieldsID="b6e397b73c0691b9c799b11ab6a62dd9" ns3:_="" ns4:_="">
    <xsd:import namespace="b0aac98f-77e3-488e-b1d0-e526279ba76f"/>
    <xsd:import namespace="8d3818be-6f21-4c29-ab13-78e30dc982d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aac98f-77e3-488e-b1d0-e526279ba7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d3818be-6f21-4c29-ab13-78e30dc982d3" elementFormDefault="qualified">
    <xsd:import namespace="http://schemas.microsoft.com/office/2006/documentManagement/types"/>
    <xsd:import namespace="http://schemas.microsoft.com/office/infopath/2007/PartnerControls"/>
    <xsd:element name="SharedWithUsers" ma:index="14"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Freigegeben für - Details" ma:internalName="SharedWithDetails" ma:readOnly="true">
      <xsd:simpleType>
        <xsd:restriction base="dms:Note">
          <xsd:maxLength value="255"/>
        </xsd:restriction>
      </xsd:simpleType>
    </xsd:element>
    <xsd:element name="SharingHintHash" ma:index="16"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4BA49F-0301-4A88-AB81-BF50BF21EF5A}">
  <ds:schemaRefs>
    <ds:schemaRef ds:uri="http://schemas.openxmlformats.org/officeDocument/2006/bibliography"/>
  </ds:schemaRefs>
</ds:datastoreItem>
</file>

<file path=customXml/itemProps2.xml><?xml version="1.0" encoding="utf-8"?>
<ds:datastoreItem xmlns:ds="http://schemas.openxmlformats.org/officeDocument/2006/customXml" ds:itemID="{FCF1BF41-1A33-4848-9ADB-FDD43BEA74AD}">
  <ds:schemaRefs>
    <ds:schemaRef ds:uri="http://schemas.microsoft.com/office/2006/metadata/properties"/>
    <ds:schemaRef ds:uri="http://schemas.microsoft.com/office/2006/documentManagement/types"/>
    <ds:schemaRef ds:uri="http://purl.org/dc/elements/1.1/"/>
    <ds:schemaRef ds:uri="b0aac98f-77e3-488e-b1d0-e526279ba76f"/>
    <ds:schemaRef ds:uri="http://schemas.microsoft.com/office/infopath/2007/PartnerControls"/>
    <ds:schemaRef ds:uri="http://purl.org/dc/terms/"/>
    <ds:schemaRef ds:uri="http://purl.org/dc/dcmitype/"/>
    <ds:schemaRef ds:uri="http://schemas.openxmlformats.org/package/2006/metadata/core-properties"/>
    <ds:schemaRef ds:uri="8d3818be-6f21-4c29-ab13-78e30dc982d3"/>
    <ds:schemaRef ds:uri="http://www.w3.org/XML/1998/namespace"/>
  </ds:schemaRefs>
</ds:datastoreItem>
</file>

<file path=customXml/itemProps3.xml><?xml version="1.0" encoding="utf-8"?>
<ds:datastoreItem xmlns:ds="http://schemas.openxmlformats.org/officeDocument/2006/customXml" ds:itemID="{ADFF6419-179D-41B8-9783-21E22AF2E1A5}">
  <ds:schemaRefs>
    <ds:schemaRef ds:uri="http://schemas.microsoft.com/sharepoint/v3/contenttype/forms"/>
  </ds:schemaRefs>
</ds:datastoreItem>
</file>

<file path=customXml/itemProps4.xml><?xml version="1.0" encoding="utf-8"?>
<ds:datastoreItem xmlns:ds="http://schemas.openxmlformats.org/officeDocument/2006/customXml" ds:itemID="{07F56803-B77B-4188-8906-285E77A60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aac98f-77e3-488e-b1d0-e526279ba76f"/>
    <ds:schemaRef ds:uri="8d3818be-6f21-4c29-ab13-78e30dc982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11</TotalTime>
  <Pages>5</Pages>
  <Words>575</Words>
  <Characters>3280</Characters>
  <Application>Microsoft Office Word</Application>
  <DocSecurity>0</DocSecurity>
  <Lines>27</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3848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 enTITLED</dc:creator>
  <cp:lastModifiedBy>Goh Pei Yin</cp:lastModifiedBy>
  <cp:revision>7</cp:revision>
  <cp:lastPrinted>2026-02-26T07:05:00Z</cp:lastPrinted>
  <dcterms:created xsi:type="dcterms:W3CDTF">2026-02-12T08:46:00Z</dcterms:created>
  <dcterms:modified xsi:type="dcterms:W3CDTF">2026-02-26T07:05:00Z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0x01010075DF1783150C5743BC949855C7C2C643</vt:lpwstr>
  </property>
</Properties>
</file>